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69F7" w14:textId="77777777" w:rsidR="00422C63" w:rsidRDefault="00422C63" w:rsidP="00422C63">
      <w:pPr>
        <w:pStyle w:val="p1"/>
        <w:rPr>
          <w:lang w:val="en-US"/>
        </w:rPr>
      </w:pPr>
    </w:p>
    <w:p w14:paraId="61EED037" w14:textId="04CDB536" w:rsidR="00422C63" w:rsidRPr="008F5609" w:rsidRDefault="00422C63" w:rsidP="00422C63">
      <w:pPr>
        <w:pStyle w:val="p1"/>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14:paraId="21B6C39F" w14:textId="77777777" w:rsidR="00422C63" w:rsidRPr="008F5609" w:rsidRDefault="00422C63" w:rsidP="00422C63">
      <w:pPr>
        <w:pStyle w:val="p1"/>
        <w:rPr>
          <w:rFonts w:ascii="Arial" w:hAnsi="Arial" w:cs="Arial"/>
          <w:sz w:val="20"/>
          <w:szCs w:val="20"/>
        </w:rPr>
      </w:pPr>
    </w:p>
    <w:p w14:paraId="49959C68" w14:textId="77777777" w:rsidR="00E5518C" w:rsidRPr="008F5609" w:rsidRDefault="00E5518C" w:rsidP="008F5609">
      <w:pPr>
        <w:pStyle w:val="Tre"/>
        <w:ind w:left="3540" w:firstLine="2130"/>
        <w:rPr>
          <w:rFonts w:ascii="Arial" w:hAnsi="Arial" w:cs="Arial"/>
          <w:i/>
          <w:iCs/>
          <w:color w:val="3C4048" w:themeColor="accent5" w:themeShade="80"/>
        </w:rPr>
      </w:pPr>
    </w:p>
    <w:p w14:paraId="0B9E1747" w14:textId="77777777" w:rsidR="00B774DD" w:rsidRDefault="008F5609" w:rsidP="008F5609">
      <w:pPr>
        <w:pStyle w:val="Tre"/>
        <w:ind w:left="1854" w:hanging="1134"/>
        <w:jc w:val="both"/>
        <w:rPr>
          <w:rFonts w:ascii="Arial" w:hAnsi="Arial" w:cs="Arial"/>
          <w:color w:val="3C4048" w:themeColor="accent5" w:themeShade="80"/>
        </w:rPr>
      </w:pPr>
      <w:r w:rsidRPr="008F5609">
        <w:rPr>
          <w:rFonts w:ascii="Arial" w:hAnsi="Arial" w:cs="Arial"/>
          <w:b/>
          <w:bCs/>
          <w:color w:val="3C4048" w:themeColor="accent5" w:themeShade="80"/>
        </w:rPr>
        <w:t>Dotyczy:</w:t>
      </w:r>
      <w:r w:rsidRPr="008F5609">
        <w:rPr>
          <w:rFonts w:ascii="Arial" w:hAnsi="Arial" w:cs="Arial"/>
          <w:color w:val="3C4048" w:themeColor="accent5" w:themeShade="80"/>
        </w:rPr>
        <w:t xml:space="preserve"> </w:t>
      </w:r>
      <w:r w:rsidRPr="008F5609">
        <w:rPr>
          <w:rFonts w:ascii="Arial" w:hAnsi="Arial" w:cs="Arial"/>
          <w:color w:val="3C4048" w:themeColor="accent5" w:themeShade="80"/>
        </w:rPr>
        <w:tab/>
        <w:t>realizacji projektów w ramach drugiego konkursu POPC dz. 1.1 p.n. „Wyeliminowanie terytorialnych różnic w możliwości dostępu do szerokopasmowego Internetu o wysokich przepustowościach”</w:t>
      </w:r>
    </w:p>
    <w:p w14:paraId="4AEFBBEF" w14:textId="77777777" w:rsidR="008F5609" w:rsidRPr="008F5609" w:rsidRDefault="008F5609" w:rsidP="008F5609">
      <w:pPr>
        <w:pStyle w:val="Tre"/>
        <w:ind w:left="1854" w:hanging="1134"/>
        <w:jc w:val="both"/>
        <w:rPr>
          <w:rFonts w:ascii="Arial" w:hAnsi="Arial" w:cs="Arial"/>
          <w:color w:val="3C4048" w:themeColor="accent5" w:themeShade="80"/>
        </w:rPr>
      </w:pPr>
    </w:p>
    <w:p w14:paraId="6A09A20E" w14:textId="77777777" w:rsidR="008F5609" w:rsidRDefault="008F5609" w:rsidP="008F5609">
      <w:pPr>
        <w:pStyle w:val="Tre"/>
        <w:jc w:val="both"/>
      </w:pPr>
    </w:p>
    <w:p w14:paraId="0E9AD1F3"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Szanowni Państwo,</w:t>
      </w:r>
    </w:p>
    <w:p w14:paraId="6475091A"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 xml:space="preserve">Zgodnie z wytycznymi Europejskiej Agendy Cyfrowej, w 2020 roku każdy obywatel UE ma znajdować się w zasięgu internetowego łącza nie wolniejszego niż 30 </w:t>
      </w:r>
      <w:proofErr w:type="spellStart"/>
      <w:r w:rsidRPr="008F5609">
        <w:rPr>
          <w:rFonts w:ascii="Arial" w:hAnsi="Arial" w:cs="Arial"/>
          <w:color w:val="3C4048" w:themeColor="accent5" w:themeShade="80"/>
        </w:rPr>
        <w:t>Mb</w:t>
      </w:r>
      <w:proofErr w:type="spellEnd"/>
      <w:r w:rsidRPr="008F5609">
        <w:rPr>
          <w:rFonts w:ascii="Arial" w:hAnsi="Arial" w:cs="Arial"/>
          <w:color w:val="3C4048" w:themeColor="accent5" w:themeShade="80"/>
        </w:rPr>
        <w:t xml:space="preserve">/s, a co najmniej połowa ma korzystać z Internetu z prędkością nie mniejszą niż 100 </w:t>
      </w:r>
      <w:proofErr w:type="spellStart"/>
      <w:r w:rsidRPr="008F5609">
        <w:rPr>
          <w:rFonts w:ascii="Arial" w:hAnsi="Arial" w:cs="Arial"/>
          <w:color w:val="3C4048" w:themeColor="accent5" w:themeShade="80"/>
        </w:rPr>
        <w:t>Mb</w:t>
      </w:r>
      <w:proofErr w:type="spellEnd"/>
      <w:r w:rsidRPr="008F5609">
        <w:rPr>
          <w:rFonts w:ascii="Arial" w:hAnsi="Arial" w:cs="Arial"/>
          <w:color w:val="3C4048" w:themeColor="accent5" w:themeShade="80"/>
        </w:rPr>
        <w:t xml:space="preserve">/s. </w:t>
      </w:r>
    </w:p>
    <w:p w14:paraId="78EB22A1"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 xml:space="preserve">W Polsce cele te realizowane są m.in. poprzez rządowy Program Operacyjny Polska Cyfrowa (POPC), którego założeniem jest wzmocnienie cyfrowych fundamentów rozwoju kraju i likwidacja tzw. “białych plam NGA”, czyli obszarów, w których nie ma dostępu do bardzo szybkiego Internetu. </w:t>
      </w:r>
    </w:p>
    <w:p w14:paraId="6F9C61D0"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 xml:space="preserve">W 2017 roku NEXERA - jeden z największych uczestników POPC - wygrała konkurs na budowę sieci w trzynastu obszarach środkowej i północno-wschodniej Polski, w tym również w Państwa regionie. Obecnie na terenie Państwa gminy NEXERA rozpoczyna budowę dostępowej sieci światłowodowej o wysokiej przepustowości (min. 100 </w:t>
      </w:r>
      <w:proofErr w:type="spellStart"/>
      <w:r w:rsidRPr="008F5609">
        <w:rPr>
          <w:rFonts w:ascii="Arial" w:hAnsi="Arial" w:cs="Arial"/>
          <w:color w:val="3C4048" w:themeColor="accent5" w:themeShade="80"/>
        </w:rPr>
        <w:t>Mb</w:t>
      </w:r>
      <w:proofErr w:type="spellEnd"/>
      <w:r w:rsidRPr="008F5609">
        <w:rPr>
          <w:rFonts w:ascii="Arial" w:hAnsi="Arial" w:cs="Arial"/>
          <w:color w:val="3C4048" w:themeColor="accent5" w:themeShade="80"/>
        </w:rPr>
        <w:t>/s) i będzie jej hurtowym operatorem. Cała nasza sieć obejmie swoim zasięgiem ponad 450 000 gospodarstw domowych, w tym ponad 280 000 gospodarstw domowych w “białych plamach NGA” oraz ponad 2 600 szkół znajdzie się w zasięgu sieci dzięki dofinansowaniu w ramach POPC, dając możliwość dostępu do szybkiego Internetu, usług telekomunikacyjnych oraz telewizji cyfrowej.</w:t>
      </w:r>
    </w:p>
    <w:p w14:paraId="5D6154FB"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Wybudowanie sieci NEXERA, wymaga uzyskania zgody od wszystkich współwłaś</w:t>
      </w:r>
      <w:r w:rsidR="0056252D">
        <w:rPr>
          <w:rFonts w:ascii="Arial" w:hAnsi="Arial" w:cs="Arial"/>
          <w:color w:val="3C4048" w:themeColor="accent5" w:themeShade="80"/>
        </w:rPr>
        <w:t>cicieli działek, przez które</w:t>
      </w:r>
      <w:r w:rsidRPr="008F5609">
        <w:rPr>
          <w:rFonts w:ascii="Arial" w:hAnsi="Arial" w:cs="Arial"/>
          <w:color w:val="3C4048" w:themeColor="accent5" w:themeShade="80"/>
        </w:rPr>
        <w:t xml:space="preserve"> nasza sieć będzie poprowadzona. Dlatego zwracamy się za Państwa pośrednictwem o przekazanie powyższej informacji włodarzom miejscowości, w których będziemy prowadzili prace budowlane.</w:t>
      </w:r>
    </w:p>
    <w:p w14:paraId="7A061B17" w14:textId="23C07C0A"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 xml:space="preserve">Zawieranie umów o dostęp do nieruchomości oraz inne zadania związane z projektowaniem i budową sieci w imieniu NEXERY realizuje firma </w:t>
      </w:r>
      <w:proofErr w:type="spellStart"/>
      <w:r w:rsidRPr="008F5609">
        <w:rPr>
          <w:rFonts w:ascii="Arial" w:hAnsi="Arial" w:cs="Arial"/>
          <w:color w:val="3C4048" w:themeColor="accent5" w:themeShade="80"/>
        </w:rPr>
        <w:t>Iris</w:t>
      </w:r>
      <w:proofErr w:type="spellEnd"/>
      <w:r w:rsidRPr="008F5609">
        <w:rPr>
          <w:rFonts w:ascii="Arial" w:hAnsi="Arial" w:cs="Arial"/>
          <w:color w:val="3C4048" w:themeColor="accent5" w:themeShade="80"/>
        </w:rPr>
        <w:t xml:space="preserve"> </w:t>
      </w:r>
      <w:proofErr w:type="spellStart"/>
      <w:r w:rsidRPr="008F5609">
        <w:rPr>
          <w:rFonts w:ascii="Arial" w:hAnsi="Arial" w:cs="Arial"/>
          <w:color w:val="3C4048" w:themeColor="accent5" w:themeShade="80"/>
        </w:rPr>
        <w:t>Telecommunication</w:t>
      </w:r>
      <w:proofErr w:type="spellEnd"/>
      <w:r w:rsidRPr="008F5609">
        <w:rPr>
          <w:rFonts w:ascii="Arial" w:hAnsi="Arial" w:cs="Arial"/>
          <w:color w:val="3C4048" w:themeColor="accent5" w:themeShade="80"/>
        </w:rPr>
        <w:t xml:space="preserve"> Poland Sp. z o.o. </w:t>
      </w:r>
    </w:p>
    <w:p w14:paraId="574A2F80" w14:textId="597A121B"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 xml:space="preserve">Aby wesprzeć komunikację z mieszkańcami, przygotowaliśmy gotowy do druku plakat informacyjny, który przesyłamy w załączeniu. </w:t>
      </w:r>
      <w:bookmarkStart w:id="0" w:name="_GoBack"/>
      <w:bookmarkEnd w:id="0"/>
    </w:p>
    <w:p w14:paraId="540D1BF0"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Poniżej przedstawiamy nieco więcej informacji o budowanej przez nas sieci i korzyściach dla lokalnej społeczności.</w:t>
      </w:r>
    </w:p>
    <w:p w14:paraId="15F5A93F" w14:textId="77777777" w:rsidR="008F5609" w:rsidRPr="008F5609" w:rsidRDefault="008F5609" w:rsidP="008F5609">
      <w:pPr>
        <w:pStyle w:val="Tre"/>
        <w:jc w:val="both"/>
        <w:rPr>
          <w:rFonts w:ascii="Arial" w:hAnsi="Arial" w:cs="Arial"/>
          <w:color w:val="3C4048" w:themeColor="accent5" w:themeShade="80"/>
        </w:rPr>
      </w:pPr>
    </w:p>
    <w:p w14:paraId="0C6A8E50" w14:textId="77777777" w:rsidR="008F5609" w:rsidRPr="008F5609" w:rsidRDefault="008F5609" w:rsidP="008F5609">
      <w:pPr>
        <w:pStyle w:val="Tre"/>
        <w:jc w:val="both"/>
        <w:rPr>
          <w:rFonts w:ascii="Arial" w:hAnsi="Arial" w:cs="Arial"/>
          <w:b/>
          <w:bCs/>
          <w:color w:val="3C4048" w:themeColor="accent5" w:themeShade="80"/>
        </w:rPr>
      </w:pPr>
      <w:r w:rsidRPr="008F5609">
        <w:rPr>
          <w:rFonts w:ascii="Arial" w:hAnsi="Arial" w:cs="Arial"/>
          <w:b/>
          <w:bCs/>
          <w:color w:val="3C4048" w:themeColor="accent5" w:themeShade="80"/>
        </w:rPr>
        <w:t>NAJNOWOCZEŚNIEJSZA TECHNOLOGIA</w:t>
      </w:r>
    </w:p>
    <w:p w14:paraId="6EE23DEB"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 xml:space="preserve">Sieć NEXERY zostanie wykonana w architekturze FTTH (ang. </w:t>
      </w:r>
      <w:proofErr w:type="spellStart"/>
      <w:r w:rsidRPr="008F5609">
        <w:rPr>
          <w:rFonts w:ascii="Arial" w:hAnsi="Arial" w:cs="Arial"/>
          <w:color w:val="3C4048" w:themeColor="accent5" w:themeShade="80"/>
          <w:lang w:val="en-US"/>
        </w:rPr>
        <w:t>Fibre</w:t>
      </w:r>
      <w:proofErr w:type="spellEnd"/>
      <w:r w:rsidRPr="008F5609">
        <w:rPr>
          <w:rFonts w:ascii="Arial" w:hAnsi="Arial" w:cs="Arial"/>
          <w:color w:val="3C4048" w:themeColor="accent5" w:themeShade="80"/>
          <w:lang w:val="en-US"/>
        </w:rPr>
        <w:t xml:space="preserve"> To The Home) GPON (ang. </w:t>
      </w:r>
      <w:r w:rsidRPr="008F5609">
        <w:rPr>
          <w:rFonts w:ascii="Arial" w:hAnsi="Arial" w:cs="Arial"/>
          <w:color w:val="3C4048" w:themeColor="accent5" w:themeShade="80"/>
        </w:rPr>
        <w:t xml:space="preserve">Gigabit </w:t>
      </w:r>
      <w:proofErr w:type="spellStart"/>
      <w:r w:rsidRPr="008F5609">
        <w:rPr>
          <w:rFonts w:ascii="Arial" w:hAnsi="Arial" w:cs="Arial"/>
          <w:color w:val="3C4048" w:themeColor="accent5" w:themeShade="80"/>
        </w:rPr>
        <w:t>Passive</w:t>
      </w:r>
      <w:proofErr w:type="spellEnd"/>
      <w:r w:rsidRPr="008F5609">
        <w:rPr>
          <w:rFonts w:ascii="Arial" w:hAnsi="Arial" w:cs="Arial"/>
          <w:color w:val="3C4048" w:themeColor="accent5" w:themeShade="80"/>
        </w:rPr>
        <w:t xml:space="preserve"> </w:t>
      </w:r>
      <w:proofErr w:type="spellStart"/>
      <w:r w:rsidRPr="008F5609">
        <w:rPr>
          <w:rFonts w:ascii="Arial" w:hAnsi="Arial" w:cs="Arial"/>
          <w:color w:val="3C4048" w:themeColor="accent5" w:themeShade="80"/>
        </w:rPr>
        <w:t>Optic</w:t>
      </w:r>
      <w:proofErr w:type="spellEnd"/>
      <w:r w:rsidRPr="008F5609">
        <w:rPr>
          <w:rFonts w:ascii="Arial" w:hAnsi="Arial" w:cs="Arial"/>
          <w:color w:val="3C4048" w:themeColor="accent5" w:themeShade="80"/>
        </w:rPr>
        <w:t xml:space="preserve"> Network) czyli pasywnej sieci światłowodowej. Oznacza to, że sygnał w sieci, doprowadzonej bezpośrednio do gospodarstw domowych i szkół, nie będzie wymagał dodatkowego </w:t>
      </w:r>
      <w:r w:rsidRPr="008F5609">
        <w:rPr>
          <w:rFonts w:ascii="Arial" w:hAnsi="Arial" w:cs="Arial"/>
          <w:color w:val="3C4048" w:themeColor="accent5" w:themeShade="80"/>
        </w:rPr>
        <w:lastRenderedPageBreak/>
        <w:t>wzmocnienia, a sama sieć będzie trwalsza i tańsza w budowie i eksploatacji. Nie będzie wymagała rozbudowy ani prowadzenia prac budowlanych przez wiele następnych lat.</w:t>
      </w:r>
    </w:p>
    <w:p w14:paraId="786E5CAD" w14:textId="77777777" w:rsidR="008F5609" w:rsidRPr="008F5609" w:rsidRDefault="008F5609" w:rsidP="008F5609">
      <w:pPr>
        <w:pStyle w:val="Tre"/>
        <w:jc w:val="both"/>
        <w:rPr>
          <w:rFonts w:ascii="Arial" w:hAnsi="Arial" w:cs="Arial"/>
          <w:b/>
          <w:bCs/>
          <w:color w:val="3C4048" w:themeColor="accent5" w:themeShade="80"/>
        </w:rPr>
      </w:pPr>
    </w:p>
    <w:p w14:paraId="3CE63FE0" w14:textId="77777777" w:rsidR="008F5609" w:rsidRPr="008F5609" w:rsidRDefault="008F5609" w:rsidP="008F5609">
      <w:pPr>
        <w:pStyle w:val="Tre"/>
        <w:jc w:val="both"/>
        <w:rPr>
          <w:rFonts w:ascii="Arial" w:hAnsi="Arial" w:cs="Arial"/>
          <w:b/>
          <w:bCs/>
          <w:color w:val="3C4048" w:themeColor="accent5" w:themeShade="80"/>
        </w:rPr>
      </w:pPr>
      <w:r w:rsidRPr="008F5609">
        <w:rPr>
          <w:rFonts w:ascii="Arial" w:hAnsi="Arial" w:cs="Arial"/>
          <w:b/>
          <w:bCs/>
          <w:color w:val="3C4048" w:themeColor="accent5" w:themeShade="80"/>
        </w:rPr>
        <w:t>NOWE SZANSE DLA UCZNIÓW – INTERNET XXI WIEKU W SZKOŁACH</w:t>
      </w:r>
    </w:p>
    <w:p w14:paraId="682D44EC"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Realizacja naszego projektu ma istotne znaczenie dla rozwoju nowoczesnej edukacji i budowania kompetencji cyfrowych polskich dzieci i młodzieży. NEXERA doprowadzi sieć dostępową do wszystkich szkół podstawowych i ponadpodstawowych we wszystkich regionach objętych projektem. W oparciu o sieć NEXERY, szkoły zostaną podłączone do Ogólnopolskiej Sieci Edukacyjnej (OSE). Usługi będą finansowane ze środków budżetu państwa, więc szkoły nie będą za nie płacić. Uczniowie placówek oświatowych przyłączonych dzięki sieci NEXERY do OSE, będą mogli pogłębiać swoją wiedzę korzystając z bardzo szybkiego dostępu do Internetu.</w:t>
      </w:r>
      <w:r>
        <w:rPr>
          <w:rFonts w:ascii="Arial" w:hAnsi="Arial" w:cs="Arial"/>
          <w:color w:val="3C4048" w:themeColor="accent5" w:themeShade="80"/>
        </w:rPr>
        <w:t xml:space="preserve"> Od najmłodszych lat będą </w:t>
      </w:r>
      <w:r w:rsidRPr="008F5609">
        <w:rPr>
          <w:rFonts w:ascii="Arial" w:hAnsi="Arial" w:cs="Arial"/>
          <w:color w:val="3C4048" w:themeColor="accent5" w:themeShade="80"/>
        </w:rPr>
        <w:t>nabywać kompetencje cyfrowe, niezbędne w gospodarce XXI wieku.</w:t>
      </w:r>
    </w:p>
    <w:p w14:paraId="2BB9F5B1" w14:textId="77777777" w:rsidR="008F5609" w:rsidRPr="008F5609" w:rsidRDefault="008F5609" w:rsidP="008F5609">
      <w:pPr>
        <w:pStyle w:val="Tre"/>
        <w:jc w:val="both"/>
        <w:rPr>
          <w:rFonts w:ascii="Arial" w:hAnsi="Arial" w:cs="Arial"/>
          <w:b/>
          <w:bCs/>
          <w:color w:val="3C4048" w:themeColor="accent5" w:themeShade="80"/>
        </w:rPr>
      </w:pPr>
      <w:r w:rsidRPr="008F5609">
        <w:rPr>
          <w:rFonts w:ascii="Arial" w:hAnsi="Arial" w:cs="Arial"/>
          <w:color w:val="3C4048" w:themeColor="accent5" w:themeShade="80"/>
        </w:rPr>
        <w:t>Budowa sieci wiązać będzie się także z powstaniem nowych miejsc pracy, pobudzi przedsiębiorczość i podniesie poziom konkurencyjności regionów, w których sieć będzie dostępna.  Długoterminowo, NEXERA przyczyni się do rozwoju nowoczesnej gospodarki w Polsce.</w:t>
      </w:r>
    </w:p>
    <w:p w14:paraId="1813469E" w14:textId="77777777" w:rsidR="008F5609" w:rsidRPr="008F5609" w:rsidRDefault="008F5609" w:rsidP="008F5609">
      <w:pPr>
        <w:pStyle w:val="Tre"/>
        <w:rPr>
          <w:rFonts w:ascii="Arial" w:hAnsi="Arial" w:cs="Arial"/>
          <w:b/>
          <w:bCs/>
          <w:color w:val="3C4048" w:themeColor="accent5" w:themeShade="80"/>
        </w:rPr>
      </w:pPr>
    </w:p>
    <w:p w14:paraId="3688E188" w14:textId="77777777" w:rsidR="008F5609" w:rsidRPr="008F5609" w:rsidRDefault="008F5609" w:rsidP="008F5609">
      <w:pPr>
        <w:pStyle w:val="Tre"/>
        <w:rPr>
          <w:rFonts w:ascii="Arial" w:hAnsi="Arial" w:cs="Arial"/>
          <w:color w:val="3C4048" w:themeColor="accent5" w:themeShade="80"/>
        </w:rPr>
      </w:pPr>
      <w:r w:rsidRPr="008F5609">
        <w:rPr>
          <w:rFonts w:ascii="Arial" w:hAnsi="Arial" w:cs="Arial"/>
          <w:b/>
          <w:bCs/>
          <w:color w:val="3C4048" w:themeColor="accent5" w:themeShade="80"/>
        </w:rPr>
        <w:t>INWESTYCJA WIELOLETNICH KORZYŚCI:</w:t>
      </w:r>
    </w:p>
    <w:p w14:paraId="3C40F8D8" w14:textId="77777777" w:rsidR="008F5609" w:rsidRPr="008F5609" w:rsidRDefault="008F5609" w:rsidP="008F5609">
      <w:pPr>
        <w:pStyle w:val="Tre"/>
        <w:numPr>
          <w:ilvl w:val="0"/>
          <w:numId w:val="2"/>
        </w:numPr>
        <w:shd w:val="clear" w:color="auto" w:fill="FFFFFF"/>
        <w:spacing w:after="0"/>
        <w:rPr>
          <w:rFonts w:ascii="Arial" w:hAnsi="Arial" w:cs="Arial"/>
          <w:color w:val="3C4048" w:themeColor="accent5" w:themeShade="80"/>
          <w:shd w:val="clear" w:color="auto" w:fill="FFFFFF"/>
        </w:rPr>
      </w:pPr>
      <w:r w:rsidRPr="008F5609">
        <w:rPr>
          <w:rFonts w:ascii="Arial" w:hAnsi="Arial" w:cs="Arial"/>
          <w:color w:val="3C4048" w:themeColor="accent5" w:themeShade="80"/>
          <w:shd w:val="clear" w:color="auto" w:fill="FFFFFF"/>
        </w:rPr>
        <w:t xml:space="preserve">trwała i przyszłościowa technologia (FTTH GPON) oferująca wysokie przepływności (minimum 100 </w:t>
      </w:r>
      <w:proofErr w:type="spellStart"/>
      <w:r w:rsidRPr="008F5609">
        <w:rPr>
          <w:rFonts w:ascii="Arial" w:hAnsi="Arial" w:cs="Arial"/>
          <w:color w:val="3C4048" w:themeColor="accent5" w:themeShade="80"/>
          <w:shd w:val="clear" w:color="auto" w:fill="FFFFFF"/>
        </w:rPr>
        <w:t>Mb</w:t>
      </w:r>
      <w:proofErr w:type="spellEnd"/>
      <w:r w:rsidRPr="008F5609">
        <w:rPr>
          <w:rFonts w:ascii="Arial" w:hAnsi="Arial" w:cs="Arial"/>
          <w:color w:val="3C4048" w:themeColor="accent5" w:themeShade="80"/>
          <w:shd w:val="clear" w:color="auto" w:fill="FFFFFF"/>
        </w:rPr>
        <w:t>/s) i jakość usług przez wiele lat</w:t>
      </w:r>
    </w:p>
    <w:p w14:paraId="23975987" w14:textId="77777777" w:rsidR="008F5609" w:rsidRPr="008F5609" w:rsidRDefault="008F5609" w:rsidP="008F5609">
      <w:pPr>
        <w:pStyle w:val="Tre"/>
        <w:numPr>
          <w:ilvl w:val="0"/>
          <w:numId w:val="2"/>
        </w:numPr>
        <w:shd w:val="clear" w:color="auto" w:fill="FFFFFF"/>
        <w:spacing w:after="0"/>
        <w:rPr>
          <w:rFonts w:ascii="Arial" w:hAnsi="Arial" w:cs="Arial"/>
          <w:color w:val="3C4048" w:themeColor="accent5" w:themeShade="80"/>
        </w:rPr>
      </w:pPr>
      <w:r w:rsidRPr="008F5609">
        <w:rPr>
          <w:rFonts w:ascii="Arial" w:hAnsi="Arial" w:cs="Arial"/>
          <w:color w:val="3C4048" w:themeColor="accent5" w:themeShade="80"/>
          <w:shd w:val="clear" w:color="auto" w:fill="FFFFFF"/>
        </w:rPr>
        <w:t>możliwość wyboru usług z oferty wielu dostawców działających na sieci NEXERA</w:t>
      </w:r>
    </w:p>
    <w:p w14:paraId="00524878" w14:textId="77777777" w:rsidR="008F5609" w:rsidRPr="008F5609" w:rsidRDefault="008F5609" w:rsidP="008F5609">
      <w:pPr>
        <w:pStyle w:val="Tre"/>
        <w:numPr>
          <w:ilvl w:val="0"/>
          <w:numId w:val="2"/>
        </w:numPr>
        <w:shd w:val="clear" w:color="auto" w:fill="FFFFFF"/>
        <w:spacing w:after="0"/>
        <w:rPr>
          <w:rFonts w:ascii="Arial" w:hAnsi="Arial" w:cs="Arial"/>
          <w:color w:val="3C4048" w:themeColor="accent5" w:themeShade="80"/>
          <w:shd w:val="clear" w:color="auto" w:fill="FFFFFF"/>
        </w:rPr>
      </w:pPr>
      <w:r w:rsidRPr="008F5609">
        <w:rPr>
          <w:rFonts w:ascii="Arial" w:hAnsi="Arial" w:cs="Arial"/>
          <w:color w:val="3C4048" w:themeColor="accent5" w:themeShade="80"/>
          <w:shd w:val="clear" w:color="auto" w:fill="FFFFFF"/>
        </w:rPr>
        <w:t>nieuciążliwa zmiana dostawcy usługi - raz zbudowana sieć FTTH nie wymaga nowego okablowania przy zmianie dostawcy usługi</w:t>
      </w:r>
    </w:p>
    <w:p w14:paraId="6FB2CE73" w14:textId="77777777" w:rsidR="008F5609" w:rsidRPr="008F5609" w:rsidRDefault="008F5609" w:rsidP="008F5609">
      <w:pPr>
        <w:pStyle w:val="Tre"/>
        <w:spacing w:after="0"/>
        <w:rPr>
          <w:rFonts w:ascii="Arial" w:hAnsi="Arial" w:cs="Arial"/>
          <w:color w:val="3C4048" w:themeColor="accent5" w:themeShade="80"/>
        </w:rPr>
      </w:pPr>
    </w:p>
    <w:p w14:paraId="39A70E16" w14:textId="77777777" w:rsidR="008F5609" w:rsidRPr="008F5609" w:rsidRDefault="008F5609" w:rsidP="008F5609">
      <w:pPr>
        <w:pStyle w:val="Tre"/>
        <w:rPr>
          <w:rFonts w:ascii="Arial" w:hAnsi="Arial" w:cs="Arial"/>
          <w:color w:val="3C4048" w:themeColor="accent5" w:themeShade="80"/>
        </w:rPr>
      </w:pPr>
    </w:p>
    <w:p w14:paraId="58D4310A" w14:textId="77777777" w:rsidR="008F5609" w:rsidRPr="008F5609" w:rsidRDefault="008F5609" w:rsidP="008F5609">
      <w:pPr>
        <w:pStyle w:val="Tre"/>
        <w:spacing w:after="120" w:line="276" w:lineRule="auto"/>
        <w:jc w:val="both"/>
        <w:rPr>
          <w:rStyle w:val="Hyperlink1"/>
          <w:rFonts w:ascii="Arial" w:hAnsi="Arial" w:cs="Arial"/>
          <w:color w:val="3C4048" w:themeColor="accent5" w:themeShade="80"/>
        </w:rPr>
      </w:pPr>
      <w:r w:rsidRPr="008F5609">
        <w:rPr>
          <w:rFonts w:ascii="Arial" w:hAnsi="Arial" w:cs="Arial"/>
          <w:color w:val="3C4048" w:themeColor="accent5" w:themeShade="80"/>
        </w:rPr>
        <w:t>Zachęcamy do zapoznania się ze szczegółowymi informacjami dotyczącymi realizacji budowy nowoczesnej światłowodowej sieci dostępowej NEXERY w ramach Programu Operacyjnego Polska Cyfrowa pod adresem</w:t>
      </w:r>
      <w:hyperlink r:id="rId11" w:history="1">
        <w:r w:rsidRPr="008F5609">
          <w:rPr>
            <w:rStyle w:val="Hyperlink0"/>
            <w:rFonts w:ascii="Arial" w:hAnsi="Arial" w:cs="Arial"/>
            <w:color w:val="3C4048" w:themeColor="accent5" w:themeShade="80"/>
          </w:rPr>
          <w:t xml:space="preserve"> </w:t>
        </w:r>
      </w:hyperlink>
      <w:hyperlink r:id="rId12" w:history="1">
        <w:r w:rsidRPr="008F5609">
          <w:rPr>
            <w:rStyle w:val="Hyperlink1"/>
            <w:rFonts w:ascii="Arial" w:hAnsi="Arial" w:cs="Arial"/>
            <w:b/>
            <w:color w:val="3C4048" w:themeColor="accent5" w:themeShade="80"/>
          </w:rPr>
          <w:t>www.nexera.pl.</w:t>
        </w:r>
      </w:hyperlink>
    </w:p>
    <w:p w14:paraId="5F6A3EAC" w14:textId="77777777" w:rsidR="008F5609" w:rsidRPr="008F5609" w:rsidRDefault="008F5609" w:rsidP="008F5609">
      <w:pPr>
        <w:pStyle w:val="Tre"/>
        <w:rPr>
          <w:rFonts w:ascii="Arial" w:hAnsi="Arial" w:cs="Arial"/>
          <w:color w:val="3C4048" w:themeColor="accent5" w:themeShade="80"/>
        </w:rPr>
      </w:pPr>
    </w:p>
    <w:p w14:paraId="09F337DC" w14:textId="77777777" w:rsidR="008F5609" w:rsidRPr="008F5609" w:rsidRDefault="008F5609" w:rsidP="008F5609">
      <w:pPr>
        <w:pStyle w:val="Tre"/>
        <w:rPr>
          <w:rFonts w:ascii="Arial" w:hAnsi="Arial" w:cs="Arial"/>
          <w:color w:val="3C4048" w:themeColor="accent5" w:themeShade="80"/>
        </w:rPr>
      </w:pPr>
    </w:p>
    <w:p w14:paraId="52B2B190" w14:textId="77777777" w:rsidR="008F5609" w:rsidRPr="008F5609" w:rsidRDefault="008F5609" w:rsidP="008F5609">
      <w:pPr>
        <w:pStyle w:val="Tre"/>
        <w:rPr>
          <w:rFonts w:ascii="Arial" w:hAnsi="Arial" w:cs="Arial"/>
          <w:color w:val="3C4048" w:themeColor="accent5" w:themeShade="80"/>
        </w:rPr>
      </w:pPr>
    </w:p>
    <w:p w14:paraId="2C52B575" w14:textId="77777777" w:rsidR="008F5609" w:rsidRPr="008F5609" w:rsidRDefault="008F5609" w:rsidP="008F5609">
      <w:pPr>
        <w:pStyle w:val="Tre"/>
        <w:rPr>
          <w:rFonts w:ascii="Arial" w:hAnsi="Arial" w:cs="Arial"/>
          <w:color w:val="3C4048" w:themeColor="accent5" w:themeShade="80"/>
        </w:rPr>
      </w:pPr>
    </w:p>
    <w:p w14:paraId="7C0822AA" w14:textId="77777777" w:rsidR="008F5609" w:rsidRPr="008F5609" w:rsidRDefault="008F5609" w:rsidP="008F5609">
      <w:pPr>
        <w:pStyle w:val="Tre"/>
        <w:rPr>
          <w:rFonts w:ascii="Arial" w:hAnsi="Arial" w:cs="Arial"/>
          <w:color w:val="3C4048" w:themeColor="accent5" w:themeShade="80"/>
        </w:rPr>
      </w:pPr>
    </w:p>
    <w:p w14:paraId="5F26D9CE" w14:textId="77777777" w:rsidR="008F5609" w:rsidRPr="008F5609" w:rsidRDefault="008F5609" w:rsidP="008F5609">
      <w:pPr>
        <w:pStyle w:val="Tre"/>
        <w:rPr>
          <w:rFonts w:ascii="Arial" w:hAnsi="Arial" w:cs="Arial"/>
          <w:color w:val="3C4048" w:themeColor="accent5" w:themeShade="80"/>
        </w:rPr>
      </w:pPr>
    </w:p>
    <w:p w14:paraId="707E8C06" w14:textId="77777777" w:rsidR="008F5609" w:rsidRPr="008F5609" w:rsidRDefault="008F5609" w:rsidP="008F5609">
      <w:pPr>
        <w:pStyle w:val="Tre"/>
        <w:rPr>
          <w:rFonts w:ascii="Arial" w:hAnsi="Arial" w:cs="Arial"/>
          <w:color w:val="3C4048" w:themeColor="accent5" w:themeShade="80"/>
        </w:rPr>
      </w:pPr>
    </w:p>
    <w:p w14:paraId="41CEBA5D" w14:textId="77777777" w:rsidR="008F5609" w:rsidRPr="008F5609" w:rsidRDefault="008F5609" w:rsidP="008F5609">
      <w:pPr>
        <w:pStyle w:val="Tre"/>
        <w:jc w:val="both"/>
        <w:rPr>
          <w:rFonts w:ascii="Arial" w:hAnsi="Arial" w:cs="Arial"/>
          <w:color w:val="3C4048" w:themeColor="accent5" w:themeShade="80"/>
        </w:rPr>
      </w:pPr>
      <w:r w:rsidRPr="008F5609">
        <w:rPr>
          <w:rFonts w:ascii="Arial" w:hAnsi="Arial" w:cs="Arial"/>
          <w:color w:val="3C4048" w:themeColor="accent5" w:themeShade="80"/>
        </w:rPr>
        <w:t>Rozdzielnik:</w:t>
      </w:r>
    </w:p>
    <w:p w14:paraId="32D0691D" w14:textId="77777777" w:rsidR="005F3757" w:rsidRPr="008F5609" w:rsidRDefault="005F3757" w:rsidP="008F5609">
      <w:pPr>
        <w:pStyle w:val="p1"/>
        <w:spacing w:line="280" w:lineRule="exact"/>
        <w:jc w:val="both"/>
        <w:rPr>
          <w:rFonts w:ascii="Arial" w:hAnsi="Arial" w:cs="Arial"/>
          <w:i/>
          <w:iCs/>
          <w:color w:val="3C4048" w:themeColor="accent5" w:themeShade="80"/>
          <w:sz w:val="16"/>
          <w:szCs w:val="16"/>
        </w:rPr>
      </w:pPr>
    </w:p>
    <w:sectPr w:rsidR="005F3757" w:rsidRPr="008F5609" w:rsidSect="00A148B1">
      <w:headerReference w:type="default" r:id="rId13"/>
      <w:footerReference w:type="even" r:id="rId14"/>
      <w:footerReference w:type="default" r:id="rId15"/>
      <w:headerReference w:type="first" r:id="rId16"/>
      <w:footerReference w:type="first" r:id="rId17"/>
      <w:pgSz w:w="11900" w:h="16840"/>
      <w:pgMar w:top="2234" w:right="1021" w:bottom="1418" w:left="102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C519B" w14:textId="77777777" w:rsidR="00917906" w:rsidRDefault="00917906" w:rsidP="00E25A0F">
      <w:r>
        <w:separator/>
      </w:r>
    </w:p>
  </w:endnote>
  <w:endnote w:type="continuationSeparator" w:id="0">
    <w:p w14:paraId="4A19AE4C" w14:textId="77777777" w:rsidR="00917906" w:rsidRDefault="00917906" w:rsidP="00E2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F3CE" w14:textId="77777777" w:rsidR="00B54A57" w:rsidRDefault="00B54A57" w:rsidP="0014137A">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227E441" w14:textId="77777777" w:rsidR="00B54A57" w:rsidRDefault="00B54A57" w:rsidP="00B54A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0B5F62" w:themeColor="text2"/>
        <w:sz w:val="26"/>
        <w:szCs w:val="26"/>
      </w:rPr>
      <w:id w:val="1681787204"/>
      <w:docPartObj>
        <w:docPartGallery w:val="Page Numbers (Bottom of Page)"/>
        <w:docPartUnique/>
      </w:docPartObj>
    </w:sdtPr>
    <w:sdtEndPr>
      <w:rPr>
        <w:rFonts w:asciiTheme="minorHAnsi" w:hAnsiTheme="minorHAnsi" w:cstheme="minorBidi"/>
        <w:color w:val="auto"/>
        <w:sz w:val="24"/>
        <w:szCs w:val="24"/>
      </w:rPr>
    </w:sdtEndPr>
    <w:sdtContent>
      <w:p w14:paraId="1966A0BA" w14:textId="77777777" w:rsidR="00A148B1" w:rsidRDefault="00A148B1" w:rsidP="00B774DD">
        <w:pPr>
          <w:pStyle w:val="Stopka"/>
          <w:rPr>
            <w:rFonts w:ascii="Arial" w:hAnsi="Arial" w:cs="Arial"/>
            <w:color w:val="0B5F62" w:themeColor="text2"/>
            <w:sz w:val="26"/>
            <w:szCs w:val="26"/>
          </w:rPr>
        </w:pPr>
        <w:r w:rsidRPr="00E25A0F">
          <w:rPr>
            <w:rFonts w:ascii="Arial" w:hAnsi="Arial" w:cs="Arial"/>
            <w:noProof/>
            <w:color w:val="0B5F62" w:themeColor="text2"/>
            <w:sz w:val="26"/>
            <w:szCs w:val="26"/>
          </w:rPr>
          <mc:AlternateContent>
            <mc:Choice Requires="wps">
              <w:drawing>
                <wp:inline distT="0" distB="0" distL="0" distR="0" wp14:anchorId="55CA4A8B" wp14:editId="4C9A91AF">
                  <wp:extent cx="6516000" cy="3600"/>
                  <wp:effectExtent l="0" t="0" r="37465" b="34925"/>
                  <wp:docPr id="8" name="Łącznik prosty 8"/>
                  <wp:cNvGraphicFramePr/>
                  <a:graphic xmlns:a="http://schemas.openxmlformats.org/drawingml/2006/main">
                    <a:graphicData uri="http://schemas.microsoft.com/office/word/2010/wordprocessingShape">
                      <wps:wsp>
                        <wps:cNvCnPr/>
                        <wps:spPr>
                          <a:xfrm>
                            <a:off x="0" y="0"/>
                            <a:ext cx="6516000" cy="3600"/>
                          </a:xfrm>
                          <a:prstGeom prst="line">
                            <a:avLst/>
                          </a:prstGeom>
                          <a:ln>
                            <a:solidFill>
                              <a:schemeClr val="accent5"/>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EA8EEB" id="Łącznik prosty 8" o:spid="_x0000_s1026" style="visibility:visible;mso-wrap-style:square;mso-left-percent:-10001;mso-top-percent:-10001;mso-position-horizontal:absolute;mso-position-horizontal-relative:char;mso-position-vertical:absolute;mso-position-vertical-relative:line;mso-left-percent:-10001;mso-top-percent:-10001" from="0,0" to="51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" strokecolor="#798190 [3208]" strokeweight=".5pt">
                  <v:stroke joinstyle="miter"/>
                  <w10:anchorlock/>
                </v:line>
              </w:pict>
            </mc:Fallback>
          </mc:AlternateContent>
        </w:r>
      </w:p>
      <w:p w14:paraId="1130B7C5" w14:textId="77777777" w:rsidR="00B774DD" w:rsidRDefault="00B774DD" w:rsidP="00B774DD">
        <w:pPr>
          <w:pStyle w:val="Stopka"/>
          <w:jc w:val="center"/>
          <w:rPr>
            <w:sz w:val="20"/>
            <w:szCs w:val="20"/>
          </w:rPr>
        </w:pPr>
      </w:p>
      <w:p w14:paraId="1506BCE3" w14:textId="77777777" w:rsidR="005F3757" w:rsidRDefault="005F3757" w:rsidP="00B774DD">
        <w:pPr>
          <w:pStyle w:val="Stopka"/>
          <w:jc w:val="center"/>
        </w:pPr>
        <w:r w:rsidRPr="00A148B1">
          <w:rPr>
            <w:sz w:val="20"/>
            <w:szCs w:val="20"/>
          </w:rPr>
          <w:fldChar w:fldCharType="begin"/>
        </w:r>
        <w:r w:rsidRPr="00A148B1">
          <w:rPr>
            <w:sz w:val="20"/>
            <w:szCs w:val="20"/>
          </w:rPr>
          <w:instrText>PAGE   \* MERGEFORMAT</w:instrText>
        </w:r>
        <w:r w:rsidRPr="00A148B1">
          <w:rPr>
            <w:sz w:val="20"/>
            <w:szCs w:val="20"/>
          </w:rPr>
          <w:fldChar w:fldCharType="separate"/>
        </w:r>
        <w:r w:rsidR="006D780D">
          <w:rPr>
            <w:noProof/>
            <w:sz w:val="20"/>
            <w:szCs w:val="20"/>
          </w:rPr>
          <w:t>3</w:t>
        </w:r>
        <w:r w:rsidRPr="00A148B1">
          <w:rPr>
            <w:sz w:val="20"/>
            <w:szCs w:val="20"/>
          </w:rPr>
          <w:fldChar w:fldCharType="end"/>
        </w:r>
      </w:p>
    </w:sdtContent>
  </w:sdt>
  <w:p w14:paraId="3E890C68" w14:textId="77777777" w:rsidR="00E25A0F" w:rsidRDefault="00E25A0F" w:rsidP="00B774DD">
    <w:pPr>
      <w:pStyle w:val="Stopka"/>
      <w:jc w:val="center"/>
      <w:rPr>
        <w:rFonts w:ascii="Arial" w:hAnsi="Arial" w:cs="Arial"/>
        <w:color w:val="0B5F62" w:themeColor="text2"/>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1F8C" w14:textId="77777777" w:rsidR="00A148B1" w:rsidRDefault="00A148B1" w:rsidP="00A148B1">
    <w:pPr>
      <w:pStyle w:val="Stopka"/>
      <w:rPr>
        <w:rFonts w:ascii="Arial" w:hAnsi="Arial" w:cs="Arial"/>
        <w:color w:val="0B5F62" w:themeColor="text2"/>
        <w:sz w:val="26"/>
        <w:szCs w:val="26"/>
      </w:rPr>
    </w:pPr>
    <w:r w:rsidRPr="00E25A0F">
      <w:rPr>
        <w:rFonts w:ascii="Arial" w:hAnsi="Arial" w:cs="Arial"/>
        <w:noProof/>
        <w:color w:val="0B5F62" w:themeColor="text2"/>
        <w:sz w:val="26"/>
        <w:szCs w:val="26"/>
        <w:lang w:eastAsia="pl-PL"/>
      </w:rPr>
      <mc:AlternateContent>
        <mc:Choice Requires="wps">
          <w:drawing>
            <wp:inline distT="0" distB="0" distL="0" distR="0" wp14:anchorId="0D42B714" wp14:editId="537642DF">
              <wp:extent cx="6516000" cy="3600"/>
              <wp:effectExtent l="0" t="0" r="37465" b="34925"/>
              <wp:docPr id="3" name="Łącznik prosty 3"/>
              <wp:cNvGraphicFramePr/>
              <a:graphic xmlns:a="http://schemas.openxmlformats.org/drawingml/2006/main">
                <a:graphicData uri="http://schemas.microsoft.com/office/word/2010/wordprocessingShape">
                  <wps:wsp>
                    <wps:cNvCnPr/>
                    <wps:spPr>
                      <a:xfrm>
                        <a:off x="0" y="0"/>
                        <a:ext cx="6516000" cy="3600"/>
                      </a:xfrm>
                      <a:prstGeom prst="line">
                        <a:avLst/>
                      </a:prstGeom>
                      <a:ln>
                        <a:solidFill>
                          <a:schemeClr val="accent5"/>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2A4CC0" id="Łącznik prosty 3" o:spid="_x0000_s1026" style="visibility:visible;mso-wrap-style:square;mso-left-percent:-10001;mso-top-percent:-10001;mso-position-horizontal:absolute;mso-position-horizontal-relative:char;mso-position-vertical:absolute;mso-position-vertical-relative:line;mso-left-percent:-10001;mso-top-percent:-10001" from="0,0" to="51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" strokecolor="#798190 [3208]" strokeweight=".5pt">
              <v:stroke joinstyle="miter"/>
              <w10:anchorlock/>
            </v:line>
          </w:pict>
        </mc:Fallback>
      </mc:AlternateContent>
    </w:r>
  </w:p>
  <w:p w14:paraId="06C60C3D" w14:textId="77777777" w:rsidR="00A148B1" w:rsidRDefault="00A148B1" w:rsidP="00A148B1">
    <w:pPr>
      <w:pStyle w:val="Stopka"/>
      <w:jc w:val="center"/>
      <w:rPr>
        <w:sz w:val="16"/>
        <w:szCs w:val="16"/>
      </w:rPr>
    </w:pPr>
  </w:p>
  <w:p w14:paraId="76D0337C" w14:textId="77777777" w:rsidR="000973C1" w:rsidRPr="00FB7937" w:rsidRDefault="000973C1" w:rsidP="000973C1">
    <w:pPr>
      <w:pStyle w:val="p1"/>
      <w:spacing w:line="280" w:lineRule="exact"/>
      <w:jc w:val="center"/>
      <w:rPr>
        <w:rFonts w:ascii="Arial" w:hAnsi="Arial" w:cs="Arial"/>
        <w:sz w:val="14"/>
        <w:szCs w:val="14"/>
      </w:rPr>
    </w:pPr>
    <w:r w:rsidRPr="00FB7937">
      <w:rPr>
        <w:rFonts w:ascii="Arial" w:hAnsi="Arial" w:cs="Arial"/>
        <w:sz w:val="14"/>
        <w:szCs w:val="14"/>
      </w:rPr>
      <w:t>Sąd Rejonowy dla m.st. Warszawy, XIII Wydział Gospodarczy Krajowego Rejestru Sądowego</w:t>
    </w:r>
  </w:p>
  <w:p w14:paraId="2C540626" w14:textId="77777777" w:rsidR="00A148B1" w:rsidRPr="00806721" w:rsidRDefault="000973C1" w:rsidP="000973C1">
    <w:pPr>
      <w:pStyle w:val="p1"/>
      <w:spacing w:line="280" w:lineRule="exact"/>
      <w:jc w:val="center"/>
      <w:rPr>
        <w:rFonts w:ascii="Arial" w:hAnsi="Arial" w:cs="Arial"/>
        <w:sz w:val="14"/>
        <w:szCs w:val="14"/>
      </w:rPr>
    </w:pPr>
    <w:r w:rsidRPr="00FB7937">
      <w:rPr>
        <w:rFonts w:ascii="Arial" w:hAnsi="Arial" w:cs="Arial"/>
        <w:sz w:val="14"/>
        <w:szCs w:val="14"/>
      </w:rPr>
      <w:t>Numer KRS: 0000637244, NIP: 5223071643, REGON: 365432395, Kapitał Zakładowy 275 000,00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E2CC5" w14:textId="77777777" w:rsidR="00917906" w:rsidRDefault="00917906" w:rsidP="00E25A0F">
      <w:r>
        <w:separator/>
      </w:r>
    </w:p>
  </w:footnote>
  <w:footnote w:type="continuationSeparator" w:id="0">
    <w:p w14:paraId="09FF6E2E" w14:textId="77777777" w:rsidR="00917906" w:rsidRDefault="00917906" w:rsidP="00E2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760A" w14:textId="77777777" w:rsidR="00E25A0F" w:rsidRPr="00E25A0F" w:rsidRDefault="00537594" w:rsidP="00E25A0F">
    <w:pPr>
      <w:pStyle w:val="Nagwek"/>
    </w:pPr>
    <w:r>
      <w:rPr>
        <w:noProof/>
        <w:lang w:eastAsia="pl-PL"/>
      </w:rPr>
      <w:drawing>
        <wp:anchor distT="0" distB="0" distL="114300" distR="114300" simplePos="0" relativeHeight="251658240" behindDoc="0" locked="0" layoutInCell="1" allowOverlap="1" wp14:anchorId="65B35D08" wp14:editId="2D04F12C">
          <wp:simplePos x="0" y="0"/>
          <wp:positionH relativeFrom="column">
            <wp:posOffset>-145415</wp:posOffset>
          </wp:positionH>
          <wp:positionV relativeFrom="paragraph">
            <wp:posOffset>11430</wp:posOffset>
          </wp:positionV>
          <wp:extent cx="2014220" cy="611505"/>
          <wp:effectExtent l="0" t="0" r="0" b="0"/>
          <wp:wrapTight wrapText="bothSides">
            <wp:wrapPolygon edited="0">
              <wp:start x="817" y="2692"/>
              <wp:lineTo x="817" y="14355"/>
              <wp:lineTo x="1362" y="17047"/>
              <wp:lineTo x="3541" y="18841"/>
              <wp:lineTo x="17705" y="18841"/>
              <wp:lineTo x="20156" y="17047"/>
              <wp:lineTo x="20701" y="13458"/>
              <wp:lineTo x="19067" y="2692"/>
              <wp:lineTo x="817" y="2692"/>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era logo ciemmne.png"/>
                  <pic:cNvPicPr/>
                </pic:nvPicPr>
                <pic:blipFill>
                  <a:blip r:embed="rId1">
                    <a:extLst>
                      <a:ext uri="{28A0092B-C50C-407E-A947-70E740481C1C}">
                        <a14:useLocalDpi xmlns:a14="http://schemas.microsoft.com/office/drawing/2010/main" val="0"/>
                      </a:ext>
                    </a:extLst>
                  </a:blip>
                  <a:stretch>
                    <a:fillRect/>
                  </a:stretch>
                </pic:blipFill>
                <pic:spPr>
                  <a:xfrm>
                    <a:off x="0" y="0"/>
                    <a:ext cx="2014220" cy="611505"/>
                  </a:xfrm>
                  <a:prstGeom prst="rect">
                    <a:avLst/>
                  </a:prstGeom>
                </pic:spPr>
              </pic:pic>
            </a:graphicData>
          </a:graphic>
          <wp14:sizeRelH relativeFrom="page">
            <wp14:pctWidth>0</wp14:pctWidth>
          </wp14:sizeRelH>
          <wp14:sizeRelV relativeFrom="page">
            <wp14:pctHeight>0</wp14:pctHeight>
          </wp14:sizeRelV>
        </wp:anchor>
      </w:drawing>
    </w:r>
    <w:r w:rsidR="00E25A0F">
      <w:rPr>
        <w:noProof/>
        <w:lang w:eastAsia="pl-PL"/>
      </w:rPr>
      <mc:AlternateContent>
        <mc:Choice Requires="wps">
          <w:drawing>
            <wp:anchor distT="0" distB="0" distL="114300" distR="114300" simplePos="0" relativeHeight="251659264" behindDoc="0" locked="0" layoutInCell="1" allowOverlap="1" wp14:anchorId="31A4E2BA" wp14:editId="1D9AC6D3">
              <wp:simplePos x="0" y="0"/>
              <wp:positionH relativeFrom="margin">
                <wp:align>center</wp:align>
              </wp:positionH>
              <wp:positionV relativeFrom="paragraph">
                <wp:posOffset>810260</wp:posOffset>
              </wp:positionV>
              <wp:extent cx="6515735" cy="2540"/>
              <wp:effectExtent l="0" t="0" r="37465" b="48260"/>
              <wp:wrapNone/>
              <wp:docPr id="2" name="Łącznik prosty 2"/>
              <wp:cNvGraphicFramePr/>
              <a:graphic xmlns:a="http://schemas.openxmlformats.org/drawingml/2006/main">
                <a:graphicData uri="http://schemas.microsoft.com/office/word/2010/wordprocessingShape">
                  <wps:wsp>
                    <wps:cNvCnPr/>
                    <wps:spPr>
                      <a:xfrm>
                        <a:off x="0" y="0"/>
                        <a:ext cx="6515735" cy="2540"/>
                      </a:xfrm>
                      <a:prstGeom prst="line">
                        <a:avLst/>
                      </a:prstGeom>
                      <a:ln>
                        <a:solidFill>
                          <a:schemeClr val="accent5"/>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51CD83" id="Łącznik prosty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3.8pt" to="513.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" strokecolor="#798190 [3208]"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4FBD" w14:textId="77777777" w:rsidR="00C00F8C" w:rsidRPr="00E25A0F" w:rsidRDefault="00C00F8C" w:rsidP="00C00F8C">
    <w:pPr>
      <w:pStyle w:val="Nagwek"/>
    </w:pPr>
    <w:r>
      <w:rPr>
        <w:noProof/>
      </w:rPr>
      <mc:AlternateContent>
        <mc:Choice Requires="wps">
          <w:drawing>
            <wp:anchor distT="45720" distB="45720" distL="114300" distR="114300" simplePos="0" relativeHeight="251664384" behindDoc="0" locked="0" layoutInCell="1" allowOverlap="1" wp14:anchorId="60D3C296" wp14:editId="36DCD06E">
              <wp:simplePos x="0" y="0"/>
              <wp:positionH relativeFrom="margin">
                <wp:align>right</wp:align>
              </wp:positionH>
              <wp:positionV relativeFrom="paragraph">
                <wp:posOffset>6985</wp:posOffset>
              </wp:positionV>
              <wp:extent cx="2781300" cy="695325"/>
              <wp:effectExtent l="0" t="0" r="0"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95325"/>
                      </a:xfrm>
                      <a:prstGeom prst="rect">
                        <a:avLst/>
                      </a:prstGeom>
                      <a:solidFill>
                        <a:srgbClr val="FFFFFF"/>
                      </a:solidFill>
                      <a:ln w="9525">
                        <a:noFill/>
                        <a:miter lim="800000"/>
                        <a:headEnd/>
                        <a:tailEnd/>
                      </a:ln>
                    </wps:spPr>
                    <wps:txbx>
                      <w:txbxContent>
                        <w:p w14:paraId="7AF03F39" w14:textId="77777777" w:rsidR="000973C1" w:rsidRPr="00FB7937" w:rsidRDefault="000973C1" w:rsidP="000973C1">
                          <w:pPr>
                            <w:pStyle w:val="p1"/>
                            <w:spacing w:line="280" w:lineRule="exact"/>
                            <w:rPr>
                              <w:rFonts w:ascii="Arial" w:hAnsi="Arial" w:cs="Arial"/>
                              <w:sz w:val="16"/>
                              <w:szCs w:val="16"/>
                            </w:rPr>
                          </w:pPr>
                          <w:proofErr w:type="spellStart"/>
                          <w:r w:rsidRPr="00FB7937">
                            <w:rPr>
                              <w:rFonts w:ascii="Arial" w:hAnsi="Arial" w:cs="Arial"/>
                              <w:sz w:val="16"/>
                              <w:szCs w:val="16"/>
                            </w:rPr>
                            <w:t>Nexera</w:t>
                          </w:r>
                          <w:proofErr w:type="spellEnd"/>
                          <w:r w:rsidRPr="00FB7937">
                            <w:rPr>
                              <w:rFonts w:ascii="Arial" w:hAnsi="Arial" w:cs="Arial"/>
                              <w:sz w:val="16"/>
                              <w:szCs w:val="16"/>
                            </w:rPr>
                            <w:t xml:space="preserve"> Sp. z o.o.</w:t>
                          </w:r>
                        </w:p>
                        <w:p w14:paraId="6DB66238" w14:textId="77777777" w:rsidR="000973C1" w:rsidRPr="00C00F8C" w:rsidRDefault="000973C1" w:rsidP="000973C1">
                          <w:pPr>
                            <w:pStyle w:val="p1"/>
                            <w:spacing w:line="280" w:lineRule="exact"/>
                            <w:rPr>
                              <w:rFonts w:ascii="Arial" w:hAnsi="Arial" w:cs="Arial"/>
                              <w:sz w:val="16"/>
                              <w:szCs w:val="16"/>
                            </w:rPr>
                          </w:pPr>
                          <w:r w:rsidRPr="00C00F8C">
                            <w:rPr>
                              <w:rFonts w:ascii="Arial" w:hAnsi="Arial" w:cs="Arial"/>
                              <w:sz w:val="16"/>
                              <w:szCs w:val="16"/>
                            </w:rPr>
                            <w:t>ul. Orzycka 6 lok 1B</w:t>
                          </w:r>
                        </w:p>
                        <w:p w14:paraId="08E2E992" w14:textId="77777777" w:rsidR="000973C1" w:rsidRPr="00C00F8C" w:rsidRDefault="000973C1" w:rsidP="000973C1">
                          <w:pPr>
                            <w:pStyle w:val="p1"/>
                            <w:spacing w:line="280" w:lineRule="exact"/>
                            <w:rPr>
                              <w:rFonts w:ascii="Arial" w:hAnsi="Arial" w:cs="Arial"/>
                              <w:sz w:val="16"/>
                              <w:szCs w:val="16"/>
                            </w:rPr>
                          </w:pPr>
                          <w:r w:rsidRPr="00C00F8C">
                            <w:rPr>
                              <w:rFonts w:ascii="Arial" w:hAnsi="Arial" w:cs="Arial"/>
                              <w:sz w:val="16"/>
                              <w:szCs w:val="16"/>
                            </w:rPr>
                            <w:t>02-695 Warszawa, Polska</w:t>
                          </w:r>
                        </w:p>
                        <w:p w14:paraId="042736D2" w14:textId="77777777" w:rsidR="000973C1" w:rsidRDefault="000973C1" w:rsidP="000973C1"/>
                        <w:p w14:paraId="6F6ED347" w14:textId="77777777" w:rsidR="00C00F8C" w:rsidRDefault="00C00F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3C296" id="_x0000_t202" coordsize="21600,21600" o:spt="202" path="m,l,21600r21600,l21600,xe">
              <v:stroke joinstyle="miter"/>
              <v:path gradientshapeok="t" o:connecttype="rect"/>
            </v:shapetype>
            <v:shape id="Pole tekstowe 2" o:spid="_x0000_s1026" type="#_x0000_t202" style="position:absolute;margin-left:167.8pt;margin-top:.55pt;width:219pt;height:54.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" stroked="f">
              <v:textbox>
                <w:txbxContent>
                  <w:p w14:paraId="7AF03F39" w14:textId="77777777" w:rsidR="000973C1" w:rsidRPr="00FB7937" w:rsidRDefault="000973C1" w:rsidP="000973C1">
                    <w:pPr>
                      <w:pStyle w:val="p1"/>
                      <w:spacing w:line="280" w:lineRule="exact"/>
                      <w:rPr>
                        <w:rFonts w:ascii="Arial" w:hAnsi="Arial" w:cs="Arial"/>
                        <w:sz w:val="16"/>
                        <w:szCs w:val="16"/>
                      </w:rPr>
                    </w:pPr>
                    <w:proofErr w:type="spellStart"/>
                    <w:r w:rsidRPr="00FB7937">
                      <w:rPr>
                        <w:rFonts w:ascii="Arial" w:hAnsi="Arial" w:cs="Arial"/>
                        <w:sz w:val="16"/>
                        <w:szCs w:val="16"/>
                      </w:rPr>
                      <w:t>Nexera</w:t>
                    </w:r>
                    <w:proofErr w:type="spellEnd"/>
                    <w:r w:rsidRPr="00FB7937">
                      <w:rPr>
                        <w:rFonts w:ascii="Arial" w:hAnsi="Arial" w:cs="Arial"/>
                        <w:sz w:val="16"/>
                        <w:szCs w:val="16"/>
                      </w:rPr>
                      <w:t xml:space="preserve"> Sp. z o.o.</w:t>
                    </w:r>
                  </w:p>
                  <w:p w14:paraId="6DB66238" w14:textId="77777777" w:rsidR="000973C1" w:rsidRPr="00C00F8C" w:rsidRDefault="000973C1" w:rsidP="000973C1">
                    <w:pPr>
                      <w:pStyle w:val="p1"/>
                      <w:spacing w:line="280" w:lineRule="exact"/>
                      <w:rPr>
                        <w:rFonts w:ascii="Arial" w:hAnsi="Arial" w:cs="Arial"/>
                        <w:sz w:val="16"/>
                        <w:szCs w:val="16"/>
                      </w:rPr>
                    </w:pPr>
                    <w:r w:rsidRPr="00C00F8C">
                      <w:rPr>
                        <w:rFonts w:ascii="Arial" w:hAnsi="Arial" w:cs="Arial"/>
                        <w:sz w:val="16"/>
                        <w:szCs w:val="16"/>
                      </w:rPr>
                      <w:t>ul. Orzycka 6 lok 1B</w:t>
                    </w:r>
                  </w:p>
                  <w:p w14:paraId="08E2E992" w14:textId="77777777" w:rsidR="000973C1" w:rsidRPr="00C00F8C" w:rsidRDefault="000973C1" w:rsidP="000973C1">
                    <w:pPr>
                      <w:pStyle w:val="p1"/>
                      <w:spacing w:line="280" w:lineRule="exact"/>
                      <w:rPr>
                        <w:rFonts w:ascii="Arial" w:hAnsi="Arial" w:cs="Arial"/>
                        <w:sz w:val="16"/>
                        <w:szCs w:val="16"/>
                      </w:rPr>
                    </w:pPr>
                    <w:r w:rsidRPr="00C00F8C">
                      <w:rPr>
                        <w:rFonts w:ascii="Arial" w:hAnsi="Arial" w:cs="Arial"/>
                        <w:sz w:val="16"/>
                        <w:szCs w:val="16"/>
                      </w:rPr>
                      <w:t>02-695 Warszawa, Polska</w:t>
                    </w:r>
                  </w:p>
                  <w:p w14:paraId="042736D2" w14:textId="77777777" w:rsidR="000973C1" w:rsidRDefault="000973C1" w:rsidP="000973C1"/>
                  <w:p w14:paraId="6F6ED347" w14:textId="77777777" w:rsidR="00C00F8C" w:rsidRDefault="00C00F8C"/>
                </w:txbxContent>
              </v:textbox>
              <w10:wrap type="square" anchorx="margin"/>
            </v:shape>
          </w:pict>
        </mc:Fallback>
      </mc:AlternateContent>
    </w:r>
    <w:r>
      <w:rPr>
        <w:noProof/>
        <w:lang w:eastAsia="pl-PL"/>
      </w:rPr>
      <w:drawing>
        <wp:anchor distT="0" distB="0" distL="114300" distR="114300" simplePos="0" relativeHeight="251661312" behindDoc="0" locked="0" layoutInCell="1" allowOverlap="1" wp14:anchorId="5034E0EE" wp14:editId="17A5E38E">
          <wp:simplePos x="0" y="0"/>
          <wp:positionH relativeFrom="column">
            <wp:posOffset>-145415</wp:posOffset>
          </wp:positionH>
          <wp:positionV relativeFrom="paragraph">
            <wp:posOffset>11430</wp:posOffset>
          </wp:positionV>
          <wp:extent cx="2014220" cy="611505"/>
          <wp:effectExtent l="0" t="0" r="0" b="0"/>
          <wp:wrapTight wrapText="bothSides">
            <wp:wrapPolygon edited="0">
              <wp:start x="817" y="2692"/>
              <wp:lineTo x="817" y="14355"/>
              <wp:lineTo x="1362" y="17047"/>
              <wp:lineTo x="3541" y="18841"/>
              <wp:lineTo x="17705" y="18841"/>
              <wp:lineTo x="20156" y="17047"/>
              <wp:lineTo x="20701" y="13458"/>
              <wp:lineTo x="19067" y="2692"/>
              <wp:lineTo x="817" y="2692"/>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era logo ciemmne.png"/>
                  <pic:cNvPicPr/>
                </pic:nvPicPr>
                <pic:blipFill>
                  <a:blip r:embed="rId1">
                    <a:extLst>
                      <a:ext uri="{28A0092B-C50C-407E-A947-70E740481C1C}">
                        <a14:useLocalDpi xmlns:a14="http://schemas.microsoft.com/office/drawing/2010/main" val="0"/>
                      </a:ext>
                    </a:extLst>
                  </a:blip>
                  <a:stretch>
                    <a:fillRect/>
                  </a:stretch>
                </pic:blipFill>
                <pic:spPr>
                  <a:xfrm>
                    <a:off x="0" y="0"/>
                    <a:ext cx="2014220" cy="611505"/>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62336" behindDoc="0" locked="0" layoutInCell="1" allowOverlap="1" wp14:anchorId="521770F0" wp14:editId="6854836C">
              <wp:simplePos x="0" y="0"/>
              <wp:positionH relativeFrom="margin">
                <wp:align>center</wp:align>
              </wp:positionH>
              <wp:positionV relativeFrom="paragraph">
                <wp:posOffset>810260</wp:posOffset>
              </wp:positionV>
              <wp:extent cx="6515735" cy="2540"/>
              <wp:effectExtent l="0" t="0" r="37465" b="48260"/>
              <wp:wrapNone/>
              <wp:docPr id="6" name="Łącznik prosty 6"/>
              <wp:cNvGraphicFramePr/>
              <a:graphic xmlns:a="http://schemas.openxmlformats.org/drawingml/2006/main">
                <a:graphicData uri="http://schemas.microsoft.com/office/word/2010/wordprocessingShape">
                  <wps:wsp>
                    <wps:cNvCnPr/>
                    <wps:spPr>
                      <a:xfrm>
                        <a:off x="0" y="0"/>
                        <a:ext cx="6515735" cy="2540"/>
                      </a:xfrm>
                      <a:prstGeom prst="line">
                        <a:avLst/>
                      </a:prstGeom>
                      <a:ln>
                        <a:solidFill>
                          <a:schemeClr val="accent5"/>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AAEE42" id="Łącznik prosty 6"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3.8pt" to="513.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" strokecolor="#798190 [3208]" strokeweight=".5pt">
              <v:stroke joinstyle="miter"/>
              <w10:wrap anchorx="margin"/>
            </v:line>
          </w:pict>
        </mc:Fallback>
      </mc:AlternateContent>
    </w:r>
  </w:p>
  <w:p w14:paraId="1A40FE39" w14:textId="77777777" w:rsidR="00C00F8C" w:rsidRDefault="00C00F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6C38"/>
    <w:multiLevelType w:val="hybridMultilevel"/>
    <w:tmpl w:val="DA7A2CB4"/>
    <w:styleLink w:val="Zaimportowanystyl1"/>
    <w:lvl w:ilvl="0" w:tplc="3B5A3E6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DF4E4A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3B28360">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8DE639D0">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693EFCC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1AEF54C">
      <w:start w:val="1"/>
      <w:numFmt w:val="lowerRoman"/>
      <w:lvlText w:val="%6."/>
      <w:lvlJc w:val="left"/>
      <w:pPr>
        <w:ind w:left="43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2752FB5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A582EAB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EDB0FD16">
      <w:start w:val="1"/>
      <w:numFmt w:val="lowerRoman"/>
      <w:lvlText w:val="%9."/>
      <w:lvlJc w:val="left"/>
      <w:pPr>
        <w:ind w:left="64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B17F11"/>
    <w:multiLevelType w:val="hybridMultilevel"/>
    <w:tmpl w:val="EAC2A950"/>
    <w:styleLink w:val="Zaimportowanystyl2"/>
    <w:lvl w:ilvl="0" w:tplc="EEE6A958">
      <w:start w:val="1"/>
      <w:numFmt w:val="bullet"/>
      <w:lvlText w:val="●"/>
      <w:lvlJc w:val="left"/>
      <w:pPr>
        <w:ind w:left="81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63AB3FE">
      <w:start w:val="1"/>
      <w:numFmt w:val="bullet"/>
      <w:lvlText w:val="o"/>
      <w:lvlJc w:val="left"/>
      <w:pPr>
        <w:ind w:left="153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7FA6F9E">
      <w:start w:val="1"/>
      <w:numFmt w:val="bullet"/>
      <w:lvlText w:val="▪"/>
      <w:lvlJc w:val="left"/>
      <w:pPr>
        <w:ind w:left="22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947006">
      <w:start w:val="1"/>
      <w:numFmt w:val="bullet"/>
      <w:lvlText w:val="●"/>
      <w:lvlJc w:val="left"/>
      <w:pPr>
        <w:ind w:left="297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C461884">
      <w:start w:val="1"/>
      <w:numFmt w:val="bullet"/>
      <w:lvlText w:val="o"/>
      <w:lvlJc w:val="left"/>
      <w:pPr>
        <w:ind w:left="369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5383FD2">
      <w:start w:val="1"/>
      <w:numFmt w:val="bullet"/>
      <w:lvlText w:val="▪"/>
      <w:lvlJc w:val="left"/>
      <w:pPr>
        <w:ind w:left="44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1CF61E">
      <w:start w:val="1"/>
      <w:numFmt w:val="bullet"/>
      <w:lvlText w:val="●"/>
      <w:lvlJc w:val="left"/>
      <w:pPr>
        <w:ind w:left="513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0B63B68">
      <w:start w:val="1"/>
      <w:numFmt w:val="bullet"/>
      <w:lvlText w:val="o"/>
      <w:lvlJc w:val="left"/>
      <w:pPr>
        <w:ind w:left="585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772B866">
      <w:start w:val="1"/>
      <w:numFmt w:val="bullet"/>
      <w:lvlText w:val="▪"/>
      <w:lvlJc w:val="left"/>
      <w:pPr>
        <w:ind w:left="65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7E3B22"/>
    <w:multiLevelType w:val="hybridMultilevel"/>
    <w:tmpl w:val="DA7A2CB4"/>
    <w:numStyleLink w:val="Zaimportowanystyl1"/>
  </w:abstractNum>
  <w:abstractNum w:abstractNumId="3" w15:restartNumberingAfterBreak="0">
    <w:nsid w:val="7E457754"/>
    <w:multiLevelType w:val="hybridMultilevel"/>
    <w:tmpl w:val="EAC2A950"/>
    <w:numStyleLink w:val="Zaimportowanystyl2"/>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09"/>
    <w:rsid w:val="00042354"/>
    <w:rsid w:val="00095DD6"/>
    <w:rsid w:val="000973C1"/>
    <w:rsid w:val="00103A0A"/>
    <w:rsid w:val="001425CB"/>
    <w:rsid w:val="00197AF2"/>
    <w:rsid w:val="001B1901"/>
    <w:rsid w:val="001C1859"/>
    <w:rsid w:val="00206639"/>
    <w:rsid w:val="002A4E61"/>
    <w:rsid w:val="00422C63"/>
    <w:rsid w:val="00444D10"/>
    <w:rsid w:val="00446F03"/>
    <w:rsid w:val="00537594"/>
    <w:rsid w:val="0056200F"/>
    <w:rsid w:val="0056252D"/>
    <w:rsid w:val="005739AF"/>
    <w:rsid w:val="005F3757"/>
    <w:rsid w:val="006D780D"/>
    <w:rsid w:val="006E4DF9"/>
    <w:rsid w:val="0071615C"/>
    <w:rsid w:val="007339F4"/>
    <w:rsid w:val="007517F2"/>
    <w:rsid w:val="007D289A"/>
    <w:rsid w:val="00806721"/>
    <w:rsid w:val="00843313"/>
    <w:rsid w:val="008F5609"/>
    <w:rsid w:val="00917906"/>
    <w:rsid w:val="00973B81"/>
    <w:rsid w:val="00996BDC"/>
    <w:rsid w:val="00A148B1"/>
    <w:rsid w:val="00B54A57"/>
    <w:rsid w:val="00B774DD"/>
    <w:rsid w:val="00C00F8C"/>
    <w:rsid w:val="00C1727D"/>
    <w:rsid w:val="00CA53D6"/>
    <w:rsid w:val="00CD033F"/>
    <w:rsid w:val="00D870A1"/>
    <w:rsid w:val="00D903D2"/>
    <w:rsid w:val="00DB0CD2"/>
    <w:rsid w:val="00E25A0F"/>
    <w:rsid w:val="00E5518C"/>
    <w:rsid w:val="00E5715B"/>
    <w:rsid w:val="00E96321"/>
    <w:rsid w:val="00F819C3"/>
    <w:rsid w:val="00FB7575"/>
    <w:rsid w:val="00FD4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62577"/>
  <w14:defaultImageDpi w14:val="32767"/>
  <w15:chartTrackingRefBased/>
  <w15:docId w15:val="{F9D90D6B-7240-EA41-BE09-F8D7F037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ny">
    <w:name w:val="Normal"/>
    <w:qFormat/>
    <w:rsid w:val="000973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A0F"/>
    <w:pPr>
      <w:tabs>
        <w:tab w:val="center" w:pos="4536"/>
        <w:tab w:val="right" w:pos="9072"/>
      </w:tabs>
    </w:pPr>
  </w:style>
  <w:style w:type="character" w:customStyle="1" w:styleId="NagwekZnak">
    <w:name w:val="Nagłówek Znak"/>
    <w:basedOn w:val="Domylnaczcionkaakapitu"/>
    <w:link w:val="Nagwek"/>
    <w:uiPriority w:val="99"/>
    <w:rsid w:val="00E25A0F"/>
  </w:style>
  <w:style w:type="paragraph" w:styleId="Stopka">
    <w:name w:val="footer"/>
    <w:basedOn w:val="Normalny"/>
    <w:link w:val="StopkaZnak"/>
    <w:uiPriority w:val="99"/>
    <w:unhideWhenUsed/>
    <w:rsid w:val="00E25A0F"/>
    <w:pPr>
      <w:tabs>
        <w:tab w:val="center" w:pos="4536"/>
        <w:tab w:val="right" w:pos="9072"/>
      </w:tabs>
    </w:pPr>
  </w:style>
  <w:style w:type="character" w:customStyle="1" w:styleId="StopkaZnak">
    <w:name w:val="Stopka Znak"/>
    <w:basedOn w:val="Domylnaczcionkaakapitu"/>
    <w:link w:val="Stopka"/>
    <w:uiPriority w:val="99"/>
    <w:rsid w:val="00E25A0F"/>
  </w:style>
  <w:style w:type="paragraph" w:customStyle="1" w:styleId="p1">
    <w:name w:val="p1"/>
    <w:basedOn w:val="Normalny"/>
    <w:rsid w:val="00422C63"/>
    <w:rPr>
      <w:rFonts w:ascii="Helvetica" w:hAnsi="Helvetica" w:cs="Times New Roman"/>
      <w:color w:val="808184"/>
      <w:sz w:val="15"/>
      <w:szCs w:val="15"/>
      <w:lang w:eastAsia="pl-PL"/>
    </w:rPr>
  </w:style>
  <w:style w:type="character" w:customStyle="1" w:styleId="s1">
    <w:name w:val="s1"/>
    <w:basedOn w:val="Domylnaczcionkaakapitu"/>
    <w:rsid w:val="00422C63"/>
    <w:rPr>
      <w:rFonts w:ascii="Helvetica" w:hAnsi="Helvetica" w:hint="default"/>
      <w:sz w:val="9"/>
      <w:szCs w:val="9"/>
    </w:rPr>
  </w:style>
  <w:style w:type="paragraph" w:customStyle="1" w:styleId="p2">
    <w:name w:val="p2"/>
    <w:basedOn w:val="Normalny"/>
    <w:rsid w:val="00537594"/>
    <w:rPr>
      <w:rFonts w:ascii="Helvetica" w:hAnsi="Helvetica" w:cs="Times New Roman"/>
      <w:color w:val="808184"/>
      <w:sz w:val="12"/>
      <w:szCs w:val="12"/>
      <w:lang w:eastAsia="pl-PL"/>
    </w:rPr>
  </w:style>
  <w:style w:type="character" w:styleId="Numerstrony">
    <w:name w:val="page number"/>
    <w:basedOn w:val="Domylnaczcionkaakapitu"/>
    <w:uiPriority w:val="99"/>
    <w:semiHidden/>
    <w:unhideWhenUsed/>
    <w:rsid w:val="00B54A57"/>
  </w:style>
  <w:style w:type="paragraph" w:customStyle="1" w:styleId="Tre">
    <w:name w:val="Treść"/>
    <w:rsid w:val="008F560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pl-PL"/>
    </w:rPr>
  </w:style>
  <w:style w:type="numbering" w:customStyle="1" w:styleId="Zaimportowanystyl2">
    <w:name w:val="Zaimportowany styl 2"/>
    <w:rsid w:val="008F5609"/>
    <w:pPr>
      <w:numPr>
        <w:numId w:val="1"/>
      </w:numPr>
    </w:pPr>
  </w:style>
  <w:style w:type="character" w:customStyle="1" w:styleId="Hyperlink0">
    <w:name w:val="Hyperlink.0"/>
    <w:basedOn w:val="Domylnaczcionkaakapitu"/>
    <w:rsid w:val="008F5609"/>
  </w:style>
  <w:style w:type="character" w:customStyle="1" w:styleId="Hyperlink1">
    <w:name w:val="Hyperlink.1"/>
    <w:basedOn w:val="Domylnaczcionkaakapitu"/>
    <w:rsid w:val="008F5609"/>
    <w:rPr>
      <w:color w:val="0563C1"/>
      <w:u w:val="single" w:color="0563C1"/>
    </w:rPr>
  </w:style>
  <w:style w:type="numbering" w:customStyle="1" w:styleId="Zaimportowanystyl1">
    <w:name w:val="Zaimportowany styl 1"/>
    <w:rsid w:val="008F560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44284">
      <w:bodyDiv w:val="1"/>
      <w:marLeft w:val="0"/>
      <w:marRight w:val="0"/>
      <w:marTop w:val="0"/>
      <w:marBottom w:val="0"/>
      <w:divBdr>
        <w:top w:val="none" w:sz="0" w:space="0" w:color="auto"/>
        <w:left w:val="none" w:sz="0" w:space="0" w:color="auto"/>
        <w:bottom w:val="none" w:sz="0" w:space="0" w:color="auto"/>
        <w:right w:val="none" w:sz="0" w:space="0" w:color="auto"/>
      </w:divBdr>
    </w:div>
    <w:div w:id="1221940821">
      <w:bodyDiv w:val="1"/>
      <w:marLeft w:val="0"/>
      <w:marRight w:val="0"/>
      <w:marTop w:val="0"/>
      <w:marBottom w:val="0"/>
      <w:divBdr>
        <w:top w:val="none" w:sz="0" w:space="0" w:color="auto"/>
        <w:left w:val="none" w:sz="0" w:space="0" w:color="auto"/>
        <w:bottom w:val="none" w:sz="0" w:space="0" w:color="auto"/>
        <w:right w:val="none" w:sz="0" w:space="0" w:color="auto"/>
      </w:divBdr>
    </w:div>
    <w:div w:id="1341852992">
      <w:bodyDiv w:val="1"/>
      <w:marLeft w:val="0"/>
      <w:marRight w:val="0"/>
      <w:marTop w:val="0"/>
      <w:marBottom w:val="0"/>
      <w:divBdr>
        <w:top w:val="none" w:sz="0" w:space="0" w:color="auto"/>
        <w:left w:val="none" w:sz="0" w:space="0" w:color="auto"/>
        <w:bottom w:val="none" w:sz="0" w:space="0" w:color="auto"/>
        <w:right w:val="none" w:sz="0" w:space="0" w:color="auto"/>
      </w:divBdr>
    </w:div>
    <w:div w:id="1359890301">
      <w:bodyDiv w:val="1"/>
      <w:marLeft w:val="0"/>
      <w:marRight w:val="0"/>
      <w:marTop w:val="0"/>
      <w:marBottom w:val="0"/>
      <w:divBdr>
        <w:top w:val="none" w:sz="0" w:space="0" w:color="auto"/>
        <w:left w:val="none" w:sz="0" w:space="0" w:color="auto"/>
        <w:bottom w:val="none" w:sz="0" w:space="0" w:color="auto"/>
        <w:right w:val="none" w:sz="0" w:space="0" w:color="auto"/>
      </w:divBdr>
    </w:div>
    <w:div w:id="149429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xera.p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er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Nexera ">
      <a:dk1>
        <a:srgbClr val="00293A"/>
      </a:dk1>
      <a:lt1>
        <a:srgbClr val="FFFFFF"/>
      </a:lt1>
      <a:dk2>
        <a:srgbClr val="0B5F62"/>
      </a:dk2>
      <a:lt2>
        <a:srgbClr val="FEFFFE"/>
      </a:lt2>
      <a:accent1>
        <a:srgbClr val="00293A"/>
      </a:accent1>
      <a:accent2>
        <a:srgbClr val="2BD4C3"/>
      </a:accent2>
      <a:accent3>
        <a:srgbClr val="00293A"/>
      </a:accent3>
      <a:accent4>
        <a:srgbClr val="0B5E61"/>
      </a:accent4>
      <a:accent5>
        <a:srgbClr val="798190"/>
      </a:accent5>
      <a:accent6>
        <a:srgbClr val="FEFFFF"/>
      </a:accent6>
      <a:hlink>
        <a:srgbClr val="FEFFFF"/>
      </a:hlink>
      <a:folHlink>
        <a:srgbClr val="FEFF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CF66DD4244AB84AB1892F35A3E6A609" ma:contentTypeVersion="8" ma:contentTypeDescription="Utwórz nowy dokument." ma:contentTypeScope="" ma:versionID="2d29abb8f11df46317a735d45bff0670">
  <xsd:schema xmlns:xsd="http://www.w3.org/2001/XMLSchema" xmlns:xs="http://www.w3.org/2001/XMLSchema" xmlns:p="http://schemas.microsoft.com/office/2006/metadata/properties" xmlns:ns2="236cb6e5-98b8-4be7-b742-00714f05d2e2" xmlns:ns3="381c16a7-9e55-4319-8fbc-88234078efea" targetNamespace="http://schemas.microsoft.com/office/2006/metadata/properties" ma:root="true" ma:fieldsID="397ff70069be3d40b5b4b1c92d2f3f6a" ns2:_="" ns3:_="">
    <xsd:import namespace="236cb6e5-98b8-4be7-b742-00714f05d2e2"/>
    <xsd:import namespace="381c16a7-9e55-4319-8fbc-88234078ef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cb6e5-98b8-4be7-b742-00714f05d2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c16a7-9e55-4319-8fbc-88234078efe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28BE1D-9A6B-4AA3-8D41-ADB23F6CC0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6042C8-D9D2-452C-A448-D29FC7D9464D}">
  <ds:schemaRefs>
    <ds:schemaRef ds:uri="http://schemas.microsoft.com/sharepoint/v3/contenttype/forms"/>
  </ds:schemaRefs>
</ds:datastoreItem>
</file>

<file path=customXml/itemProps3.xml><?xml version="1.0" encoding="utf-8"?>
<ds:datastoreItem xmlns:ds="http://schemas.openxmlformats.org/officeDocument/2006/customXml" ds:itemID="{FB08FD5A-2C57-4BC7-B4A3-8D75586D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cb6e5-98b8-4be7-b742-00714f05d2e2"/>
    <ds:schemaRef ds:uri="381c16a7-9e55-4319-8fbc-88234078e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981DE-780A-4DB4-B688-D4950995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3690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kinga.falat@gmail.com</dc:creator>
  <cp:keywords/>
  <dc:description/>
  <cp:lastModifiedBy>Violetta Naskręt</cp:lastModifiedBy>
  <cp:revision>3</cp:revision>
  <dcterms:created xsi:type="dcterms:W3CDTF">2019-05-16T11:24:00Z</dcterms:created>
  <dcterms:modified xsi:type="dcterms:W3CDTF">2019-09-12T12:47:00Z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0x0101009CF66DD4244AB84AB1892F35A3E6A609</vt:lpwstr>
  </property>
</Properties>
</file>