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F0230">
        <w:rPr>
          <w:rFonts w:asciiTheme="minorHAnsi" w:hAnsiTheme="minorHAnsi" w:cs="Calibri"/>
          <w:b/>
          <w:bCs/>
          <w:sz w:val="24"/>
          <w:szCs w:val="24"/>
        </w:rPr>
        <w:t>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gridAfter w:val="2"/>
          <w:wAfter w:w="4956" w:type="dxa"/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ePUAP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A12F45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 xml:space="preserve">art. 24 ust. 1 </w:t>
      </w:r>
      <w:proofErr w:type="spellStart"/>
      <w:r w:rsidRPr="00CB0815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Pr="00CB0815">
        <w:rPr>
          <w:rFonts w:ascii="Calibri" w:hAnsi="Calibri" w:cs="Calibri"/>
          <w:sz w:val="24"/>
          <w:szCs w:val="24"/>
          <w:u w:val="single"/>
        </w:rPr>
        <w:t xml:space="preserve"> 12-23 ustawy</w:t>
      </w:r>
      <w:r w:rsidR="000863ED">
        <w:rPr>
          <w:rFonts w:ascii="Calibri" w:hAnsi="Calibri" w:cs="Calibri"/>
          <w:sz w:val="24"/>
          <w:szCs w:val="24"/>
          <w:u w:val="single"/>
        </w:rPr>
        <w:t xml:space="preserve">, art. 24 ust. 5 </w:t>
      </w:r>
      <w:proofErr w:type="spellStart"/>
      <w:r w:rsidR="000863ED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="000863ED">
        <w:rPr>
          <w:rFonts w:ascii="Calibri" w:hAnsi="Calibri" w:cs="Calibri"/>
          <w:sz w:val="24"/>
          <w:szCs w:val="24"/>
          <w:u w:val="single"/>
        </w:rPr>
        <w:t xml:space="preserve">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oświadczenie podmiotu udzielającego zasoby, o którym mowa w </w:t>
      </w:r>
      <w:proofErr w:type="spellStart"/>
      <w:r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E2BF4">
        <w:rPr>
          <w:rFonts w:ascii="Calibri" w:hAnsi="Calibri" w:cs="Calibri"/>
          <w:i/>
          <w:sz w:val="24"/>
          <w:szCs w:val="24"/>
        </w:rPr>
        <w:t xml:space="preserve">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F0230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pkt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F0230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</w:t>
      </w:r>
      <w:proofErr w:type="spellStart"/>
      <w:r w:rsidR="003E2BF4" w:rsidRPr="003E2BF4">
        <w:rPr>
          <w:rFonts w:ascii="Calibri" w:hAnsi="Calibri" w:cs="Calibri"/>
          <w:i/>
          <w:sz w:val="24"/>
          <w:szCs w:val="24"/>
        </w:rPr>
        <w:t>pkt</w:t>
      </w:r>
      <w:proofErr w:type="spellEnd"/>
      <w:r w:rsidR="003E2BF4" w:rsidRPr="003E2BF4">
        <w:rPr>
          <w:rFonts w:ascii="Calibri" w:hAnsi="Calibri" w:cs="Calibri"/>
          <w:i/>
          <w:sz w:val="24"/>
          <w:szCs w:val="24"/>
        </w:rPr>
        <w:t xml:space="preserve">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F0230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12F45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F0230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12F45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headerReference w:type="default" r:id="rId7"/>
          <w:footerReference w:type="default" r:id="rId8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 xml:space="preserve">dostarczyć zgodnie z </w:t>
      </w:r>
      <w:proofErr w:type="spellStart"/>
      <w:r w:rsidRPr="0031309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13094">
        <w:rPr>
          <w:rFonts w:ascii="Calibri" w:hAnsi="Calibri" w:cs="Calibri"/>
          <w:i/>
          <w:sz w:val="24"/>
          <w:szCs w:val="24"/>
        </w:rPr>
        <w:t xml:space="preserve">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F0230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12F45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12F45">
              <w:rPr>
                <w:rFonts w:asciiTheme="minorHAnsi" w:hAnsiTheme="minorHAnsi"/>
                <w:b/>
                <w:bCs/>
                <w:sz w:val="32"/>
                <w:szCs w:val="32"/>
              </w:rPr>
              <w:t>w m. Łojewo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10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Pr="00313094" w:rsidRDefault="00C5410A" w:rsidP="00C5410A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</w:t>
      </w:r>
      <w:r>
        <w:rPr>
          <w:rFonts w:asciiTheme="minorHAnsi" w:hAnsiTheme="minorHAnsi"/>
          <w:b/>
          <w:i/>
          <w:sz w:val="24"/>
          <w:szCs w:val="24"/>
        </w:rPr>
        <w:t>8</w:t>
      </w:r>
    </w:p>
    <w:p w:rsidR="00C5410A" w:rsidRPr="00313094" w:rsidRDefault="00C5410A" w:rsidP="00C5410A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C5410A" w:rsidRPr="00313094" w:rsidRDefault="00C5410A" w:rsidP="00C5410A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C5410A" w:rsidRPr="00313094" w:rsidRDefault="00C5410A" w:rsidP="00C5410A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C5410A" w:rsidRPr="0049036C" w:rsidRDefault="00C5410A" w:rsidP="00985BC3">
      <w:pPr>
        <w:rPr>
          <w:color w:val="FF0000"/>
        </w:rPr>
      </w:pPr>
    </w:p>
    <w:p w:rsidR="00985BC3" w:rsidRDefault="000C322C" w:rsidP="00A73765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Uszczegółowienie </w:t>
      </w:r>
      <w:r w:rsidR="00A73765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dla </w:t>
      </w: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przedmiotu zamówienia określonego w treści </w:t>
      </w:r>
      <w:r w:rsidR="00A73765">
        <w:rPr>
          <w:rFonts w:asciiTheme="minorHAnsi" w:hAnsiTheme="minorHAnsi" w:cs="Calibri"/>
          <w:b/>
          <w:bCs/>
          <w:sz w:val="24"/>
          <w:szCs w:val="24"/>
          <w:lang w:eastAsia="ar-SA"/>
        </w:rPr>
        <w:t>Specyfikacji Istotnych Warunków Zamówienia</w:t>
      </w: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oraz dokumentacji projektowo – kosztorysowej.</w:t>
      </w:r>
    </w:p>
    <w:p w:rsidR="000C322C" w:rsidRDefault="000C322C" w:rsidP="000C322C">
      <w:pPr>
        <w:spacing w:line="360" w:lineRule="auto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0C322C" w:rsidRDefault="000C322C" w:rsidP="000C322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>Wykonawca wycenia i realizuje przedmiot zamówienia w oparciu o załączony przedmiar robót. Dokumentacja projektowa zawiera szerszy zakres inwestycji. W ramach niniejszego zadania Zamawiający zmniejszył zakres inwestycji ujętej w przekazanej na stronie BIP dokumentacji.</w:t>
      </w:r>
    </w:p>
    <w:p w:rsidR="000C322C" w:rsidRDefault="000C322C" w:rsidP="000C322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0C322C" w:rsidRDefault="000C322C" w:rsidP="000C322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>Wszelkie prace w ramach niniejszej inwestycji, Wykonawca realizuje zgodnie z wytycznymi projektu oraz przedmiaru robót. W tym miejscu zaznacza się, iż w przypadku wskazania konkretnych nazw, norm, producentów itp. Zamawiający dopuści możliwość zaproponowania produktów równoważnych, tj. o parametrach nie gorszych niż wskazanych przez projektanta lub/i Zamawiającego.</w:t>
      </w:r>
    </w:p>
    <w:p w:rsidR="000C322C" w:rsidRPr="0049036C" w:rsidRDefault="000C322C" w:rsidP="000C322C">
      <w:pPr>
        <w:spacing w:line="360" w:lineRule="auto"/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14" w:rsidRDefault="00FB2C14" w:rsidP="006D5700">
      <w:r>
        <w:separator/>
      </w:r>
    </w:p>
  </w:endnote>
  <w:endnote w:type="continuationSeparator" w:id="0">
    <w:p w:rsidR="00FB2C14" w:rsidRDefault="00FB2C1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E4271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023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E4271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EE4271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F0230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14" w:rsidRDefault="00FB2C14" w:rsidP="006D5700">
      <w:r>
        <w:separator/>
      </w:r>
    </w:p>
  </w:footnote>
  <w:footnote w:type="continuationSeparator" w:id="0">
    <w:p w:rsidR="00FB2C14" w:rsidRDefault="00FB2C14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45" w:rsidRDefault="00A12F45">
    <w:pPr>
      <w:pStyle w:val="Nagwek"/>
    </w:pPr>
    <w:r w:rsidRPr="00A12F45">
      <w:rPr>
        <w:noProof/>
      </w:rPr>
      <w:drawing>
        <wp:inline distT="0" distB="0" distL="0" distR="0">
          <wp:extent cx="6072505" cy="643194"/>
          <wp:effectExtent l="19050" t="0" r="4445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643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72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2968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14</cp:revision>
  <cp:lastPrinted>2020-03-18T08:37:00Z</cp:lastPrinted>
  <dcterms:created xsi:type="dcterms:W3CDTF">2019-01-17T07:55:00Z</dcterms:created>
  <dcterms:modified xsi:type="dcterms:W3CDTF">2020-04-08T08:56:00Z</dcterms:modified>
</cp:coreProperties>
</file>