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17063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  <w:r w:rsidR="009C6F83">
        <w:rPr>
          <w:rFonts w:asciiTheme="minorHAnsi" w:hAnsiTheme="minorHAnsi" w:cs="Calibri"/>
          <w:b/>
          <w:bCs/>
          <w:sz w:val="28"/>
          <w:szCs w:val="28"/>
        </w:rPr>
        <w:t xml:space="preserve">      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F17063" w:rsidP="00F17063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17063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835"/>
        <w:gridCol w:w="1701"/>
        <w:gridCol w:w="1276"/>
        <w:gridCol w:w="1843"/>
        <w:gridCol w:w="1843"/>
      </w:tblGrid>
      <w:tr w:rsidR="00F17063" w:rsidTr="0075200F">
        <w:tc>
          <w:tcPr>
            <w:tcW w:w="567" w:type="dxa"/>
            <w:shd w:val="clear" w:color="auto" w:fill="D9D9D9" w:themeFill="background1" w:themeFillShade="D9"/>
          </w:tcPr>
          <w:p w:rsidR="00F17063" w:rsidRP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Część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VAT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F17063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Gwarancja</w:t>
            </w:r>
          </w:p>
        </w:tc>
      </w:tr>
      <w:tr w:rsidR="00F17063" w:rsidTr="00F17063">
        <w:trPr>
          <w:trHeight w:val="185"/>
        </w:trPr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Latkowo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BF3103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2.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Sławęcin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E45214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3.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Słońsko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2F4A44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4.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Orłowo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997A3E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5.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Jaksice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21754F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5200F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6.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Marulewy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DC1B95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F17063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7.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Balczewo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D3052E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F17063" w:rsidTr="0075200F">
        <w:tc>
          <w:tcPr>
            <w:tcW w:w="567" w:type="dxa"/>
          </w:tcPr>
          <w:p w:rsidR="00F17063" w:rsidRDefault="00F17063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17063" w:rsidRDefault="0075200F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8. </w:t>
            </w:r>
            <w:r w:rsidR="00F17063" w:rsidRPr="00217291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Miejscowość Cieślin</w:t>
            </w:r>
          </w:p>
        </w:tc>
        <w:tc>
          <w:tcPr>
            <w:tcW w:w="1701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24"/>
                <w:szCs w:val="24"/>
                <w:u w:val="single"/>
              </w:rPr>
            </w:pPr>
          </w:p>
        </w:tc>
      </w:tr>
      <w:tr w:rsidR="00F17063" w:rsidTr="00484266">
        <w:tc>
          <w:tcPr>
            <w:tcW w:w="10065" w:type="dxa"/>
            <w:gridSpan w:val="6"/>
          </w:tcPr>
          <w:p w:rsidR="00F17063" w:rsidRPr="00F17063" w:rsidRDefault="00F17063" w:rsidP="00F17063">
            <w:pPr>
              <w:widowControl w:val="0"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i/>
                <w:sz w:val="8"/>
                <w:szCs w:val="8"/>
                <w:u w:val="single"/>
              </w:rPr>
            </w:pPr>
          </w:p>
        </w:tc>
      </w:tr>
    </w:tbl>
    <w:p w:rsidR="00F17063" w:rsidRPr="00F17063" w:rsidRDefault="00F17063" w:rsidP="00F17063">
      <w:pPr>
        <w:widowControl w:val="0"/>
        <w:autoSpaceDE w:val="0"/>
        <w:spacing w:line="360" w:lineRule="auto"/>
        <w:jc w:val="both"/>
        <w:rPr>
          <w:rFonts w:asciiTheme="minorHAnsi" w:hAnsiTheme="minorHAnsi"/>
          <w:b/>
          <w:bCs/>
          <w:i/>
          <w:sz w:val="24"/>
          <w:szCs w:val="24"/>
        </w:rPr>
      </w:pPr>
      <w:r w:rsidRPr="00F17063">
        <w:rPr>
          <w:rFonts w:asciiTheme="minorHAnsi" w:hAnsiTheme="minorHAnsi"/>
          <w:b/>
          <w:bCs/>
          <w:i/>
          <w:sz w:val="24"/>
          <w:szCs w:val="24"/>
        </w:rPr>
        <w:t>* W przypadku wyboru danej części zamówienia - zaznaczyć rubrykę</w:t>
      </w:r>
    </w:p>
    <w:p w:rsid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75200F" w:rsidRDefault="0075200F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75200F" w:rsidRPr="0049036C" w:rsidRDefault="0075200F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52183" w:rsidRPr="0031626C" w:rsidRDefault="00652183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1C777E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1C777E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1C777E" w:rsidRPr="003E2BF4" w:rsidRDefault="001C777E" w:rsidP="001C777E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</w:p>
    <w:p w:rsidR="001C777E" w:rsidRPr="001A0EA9" w:rsidRDefault="001C777E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52183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52183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Pr="003E2BF4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1C777E" w:rsidRDefault="001C777E" w:rsidP="001C777E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C777E" w:rsidRPr="003E2BF4" w:rsidRDefault="001C777E" w:rsidP="001C777E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inne dokumenty określone w pkt 6.2 SIWZ (jeśli </w:t>
      </w:r>
      <w:r>
        <w:rPr>
          <w:rFonts w:ascii="Calibri" w:hAnsi="Calibri" w:cs="Calibri"/>
          <w:i/>
          <w:sz w:val="24"/>
          <w:szCs w:val="24"/>
        </w:rPr>
        <w:t xml:space="preserve">takie </w:t>
      </w:r>
      <w:r w:rsidRPr="003E2BF4">
        <w:rPr>
          <w:rFonts w:ascii="Calibri" w:hAnsi="Calibri" w:cs="Calibri"/>
          <w:i/>
          <w:sz w:val="24"/>
          <w:szCs w:val="24"/>
        </w:rPr>
        <w:t>wymieniono)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52183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52183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729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52183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5218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729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F17063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652183" w:rsidRDefault="00652183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8) </w:t>
      </w:r>
      <w:r>
        <w:rPr>
          <w:rFonts w:ascii="Calibri" w:hAnsi="Calibri" w:cs="Calibri"/>
          <w:sz w:val="24"/>
          <w:szCs w:val="24"/>
        </w:rPr>
        <w:tab/>
        <w:t>szczegółowy opis przedmiotu zamówienia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52183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65218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1729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  <w:r w:rsidR="009C6F83">
        <w:rPr>
          <w:rFonts w:asciiTheme="minorHAnsi" w:hAnsiTheme="minorHAnsi" w:cs="Calibri"/>
          <w:b/>
          <w:bCs/>
        </w:rPr>
        <w:t xml:space="preserve"> 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52183" w:rsidRPr="00313094" w:rsidRDefault="00652183" w:rsidP="00652183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>
        <w:rPr>
          <w:rFonts w:asciiTheme="minorHAnsi" w:hAnsiTheme="minorHAnsi"/>
          <w:b/>
          <w:i/>
          <w:sz w:val="24"/>
          <w:szCs w:val="24"/>
        </w:rPr>
        <w:t>8</w:t>
      </w:r>
    </w:p>
    <w:p w:rsidR="00652183" w:rsidRPr="00313094" w:rsidRDefault="00652183" w:rsidP="00652183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color w:val="000000"/>
          <w:sz w:val="20"/>
          <w:szCs w:val="20"/>
        </w:rPr>
        <w:t>Przedmiotem zamówienia montaż słupów oświetlenia ulicznego w następujących miejscowościach na terenie Gminy Inowrocław.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1. Balczewo działka nr 25</w:t>
      </w:r>
      <w:r>
        <w:rPr>
          <w:rFonts w:ascii="Calibri" w:hAnsi="Calibri" w:cs="Calibri"/>
          <w:color w:val="000000"/>
          <w:sz w:val="20"/>
          <w:szCs w:val="20"/>
        </w:rPr>
        <w:t xml:space="preserve"> – montaż 1 słupa wraz z wysięgnikiem i oprawą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 oznaczony na mapie sytuacyjno – wysokościowej nr 2) oraz wykonanie kablowej linii zasilającej – 4x 25 mm2 o długości ok. 20 mb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2. Marulewy działka nr 47 </w:t>
      </w:r>
      <w:r>
        <w:rPr>
          <w:rFonts w:ascii="Calibri" w:hAnsi="Calibri" w:cs="Calibri"/>
          <w:color w:val="000000"/>
          <w:sz w:val="20"/>
          <w:szCs w:val="20"/>
        </w:rPr>
        <w:t xml:space="preserve">– montaż 3 słupów wraz z wysięgnikami i oprawami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(słupy oznaczone na mapie sytuacyjno – wysokościowej nr 7; 8; 9) oraz wykonanie kablowej linii zasilającej – 4x25 mm2 o długości ok. 408 mb (w długość linii zasilającej wliczone zostały zapasy kabla, które zostaną ułożone w miejscach zaprojektowanych słupów, które zostały ujęte w dokumentacji technicznej na trasie przebiegu linii zasilającej ale ich montaż nie będzie stanowić zakresu robót w przedmiotowym postępowaniu przetargowym).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 Jaksice działka nr 274/6; Sławęcinek 34/2; -</w:t>
      </w:r>
      <w:r>
        <w:rPr>
          <w:rFonts w:ascii="Calibri" w:hAnsi="Calibri" w:cs="Calibri"/>
          <w:color w:val="000000"/>
          <w:sz w:val="20"/>
          <w:szCs w:val="20"/>
        </w:rPr>
        <w:t xml:space="preserve"> montaż 1 słupa wraz z wysięgnikiem i oprawą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 oznaczony na mapie sytuacyjno – wysokościowej nr 2/1) oraz wykonanie kablowej linii zasilającej – 4x 25 mm2 o długości ok. 55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mb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Orłowo działka nr 103/4</w:t>
      </w:r>
      <w:r>
        <w:rPr>
          <w:rFonts w:ascii="Calibri" w:hAnsi="Calibri" w:cs="Calibri"/>
          <w:color w:val="000000"/>
          <w:sz w:val="20"/>
          <w:szCs w:val="20"/>
        </w:rPr>
        <w:t xml:space="preserve"> – montaż 2 słupów wraz z wysięgnikami i oprawami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(słupy oznaczone na mapie sytuacyjno – wysokościowej nr 6; 7 na) oraz wykonanie kablowej linii zasilającej – 4x 25 mm2 o długości ok. 100 mb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5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Słońsko działka nr 187/2</w:t>
      </w:r>
      <w:r>
        <w:rPr>
          <w:rFonts w:ascii="Calibri" w:hAnsi="Calibri" w:cs="Calibri"/>
          <w:color w:val="000000"/>
          <w:sz w:val="20"/>
          <w:szCs w:val="20"/>
        </w:rPr>
        <w:t xml:space="preserve"> – montaż 2 słupów wraz z wysięgnikami i oprawami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(słupy oznaczone na mapie sytuacyjno – wysokościowej nr 1; 2 ) oraz wykonanie kablowej linii zasilającej – 4x 25 mm2 o długości ok. 92 mb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6. Sławęcin działka nr 150</w:t>
      </w:r>
      <w:r>
        <w:rPr>
          <w:rFonts w:ascii="Calibri" w:hAnsi="Calibri" w:cs="Calibri"/>
          <w:color w:val="000000"/>
          <w:sz w:val="20"/>
          <w:szCs w:val="20"/>
        </w:rPr>
        <w:t xml:space="preserve"> - montaż 1 słupa wraz z wysięgnikiem i oprawą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 oznaczony na mapie sytuacyjno – wysokościowej nr 1 ) oraz wykonanie kablowej linii zasilającej – 4x 25 mm2 o długości ok. 25 mb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Latkowo działka nr 48/1</w:t>
      </w:r>
      <w:r>
        <w:rPr>
          <w:rFonts w:ascii="Calibri" w:hAnsi="Calibri" w:cs="Calibri"/>
          <w:color w:val="000000"/>
          <w:sz w:val="20"/>
          <w:szCs w:val="20"/>
        </w:rPr>
        <w:t xml:space="preserve"> – montaż 2 słupów wraz z wysięgnikami i oprawami typu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led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(słupy oznaczone na mapie sytuacyjno – wysokościowej nr 1/1 i 1 ) oraz wykonanie kablowej linii zasilającej – 4x 25 mm2 o długości ok. 104 mb</w:t>
      </w:r>
    </w:p>
    <w:p w:rsidR="00652183" w:rsidRDefault="00652183" w:rsidP="00652183">
      <w:pPr>
        <w:pStyle w:val="NormalnyWeb"/>
        <w:spacing w:before="6" w:beforeAutospacing="0" w:after="0" w:line="340" w:lineRule="atLeast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8. Cieślin działka nr 92/2</w:t>
      </w:r>
      <w:r>
        <w:rPr>
          <w:rFonts w:ascii="Calibri" w:hAnsi="Calibri" w:cs="Calibri"/>
          <w:color w:val="000000"/>
          <w:sz w:val="20"/>
          <w:szCs w:val="20"/>
        </w:rPr>
        <w:t xml:space="preserve">- wykonanie wewnętrznej kablowej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inii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zasilającej – 4x25 mm2 o długości 127,5 mb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F17063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68E" w:rsidRDefault="0062768E" w:rsidP="006D5700">
      <w:r>
        <w:separator/>
      </w:r>
    </w:p>
  </w:endnote>
  <w:endnote w:type="continuationSeparator" w:id="0">
    <w:p w:rsidR="0062768E" w:rsidRDefault="0062768E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82D34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18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82D3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82D34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52183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68E" w:rsidRDefault="0062768E" w:rsidP="006D5700">
      <w:r>
        <w:separator/>
      </w:r>
    </w:p>
  </w:footnote>
  <w:footnote w:type="continuationSeparator" w:id="0">
    <w:p w:rsidR="0062768E" w:rsidRDefault="0062768E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76104"/>
    <w:multiLevelType w:val="hybridMultilevel"/>
    <w:tmpl w:val="DD3A8DE0"/>
    <w:lvl w:ilvl="0" w:tplc="5D2493EA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F5F13"/>
    <w:multiLevelType w:val="hybridMultilevel"/>
    <w:tmpl w:val="1F66D5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B2C89"/>
    <w:multiLevelType w:val="hybridMultilevel"/>
    <w:tmpl w:val="59FA38A4"/>
    <w:lvl w:ilvl="0" w:tplc="5CA0BFA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931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3A8F"/>
    <w:rsid w:val="00057379"/>
    <w:rsid w:val="00075FB4"/>
    <w:rsid w:val="00081FD1"/>
    <w:rsid w:val="000863ED"/>
    <w:rsid w:val="000A06E8"/>
    <w:rsid w:val="000C580C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C777E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32EC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3B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4DEB"/>
    <w:rsid w:val="005153ED"/>
    <w:rsid w:val="00516C6B"/>
    <w:rsid w:val="005221C8"/>
    <w:rsid w:val="00524ED8"/>
    <w:rsid w:val="00540EA0"/>
    <w:rsid w:val="00542B1F"/>
    <w:rsid w:val="005436C9"/>
    <w:rsid w:val="0055441B"/>
    <w:rsid w:val="00554BC5"/>
    <w:rsid w:val="005860A3"/>
    <w:rsid w:val="0059399C"/>
    <w:rsid w:val="005A1EF7"/>
    <w:rsid w:val="005E02F0"/>
    <w:rsid w:val="006232A9"/>
    <w:rsid w:val="0062768E"/>
    <w:rsid w:val="00652183"/>
    <w:rsid w:val="00676D71"/>
    <w:rsid w:val="006D446E"/>
    <w:rsid w:val="006D5700"/>
    <w:rsid w:val="006D6799"/>
    <w:rsid w:val="0071599A"/>
    <w:rsid w:val="00727893"/>
    <w:rsid w:val="0073490B"/>
    <w:rsid w:val="0075200F"/>
    <w:rsid w:val="00787C8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C6F83"/>
    <w:rsid w:val="009D13A0"/>
    <w:rsid w:val="009D3441"/>
    <w:rsid w:val="009F6404"/>
    <w:rsid w:val="009F781C"/>
    <w:rsid w:val="00A003BD"/>
    <w:rsid w:val="00A01075"/>
    <w:rsid w:val="00A0680F"/>
    <w:rsid w:val="00A20252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E0F42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24FEF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17063"/>
    <w:rsid w:val="00F21BC6"/>
    <w:rsid w:val="00F704E8"/>
    <w:rsid w:val="00F82D34"/>
    <w:rsid w:val="00FB1C0F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2183"/>
    <w:pPr>
      <w:suppressAutoHyphens w:val="0"/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3175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12</cp:revision>
  <cp:lastPrinted>2020-06-17T10:52:00Z</cp:lastPrinted>
  <dcterms:created xsi:type="dcterms:W3CDTF">2019-01-17T07:55:00Z</dcterms:created>
  <dcterms:modified xsi:type="dcterms:W3CDTF">2020-06-17T10:52:00Z</dcterms:modified>
</cp:coreProperties>
</file>