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64" w:rsidRDefault="00EF1764" w:rsidP="00EF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Wykaz</w:t>
      </w:r>
    </w:p>
    <w:p w:rsidR="00EF1764" w:rsidRDefault="00EF1764" w:rsidP="00EF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764" w:rsidRDefault="00EF1764" w:rsidP="00EF17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E8C">
        <w:rPr>
          <w:rFonts w:ascii="Times New Roman" w:hAnsi="Times New Roman" w:cs="Times New Roman"/>
          <w:sz w:val="24"/>
          <w:szCs w:val="24"/>
        </w:rPr>
        <w:t xml:space="preserve">Wójt Gminy Inowrocław informuje o </w:t>
      </w:r>
      <w:r>
        <w:rPr>
          <w:rFonts w:ascii="Times New Roman" w:hAnsi="Times New Roman" w:cs="Times New Roman"/>
          <w:sz w:val="24"/>
          <w:szCs w:val="24"/>
        </w:rPr>
        <w:t>oddaniu</w:t>
      </w:r>
      <w:r w:rsidRPr="00EB6E8C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użyczenie</w:t>
      </w:r>
      <w:r w:rsidRPr="00EB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pomieszczenia                             o powierzchni użytkowej 18,20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znajdującego się w budynku mienia komunalnego oznaczonego nr 21 w miejscowości Łojewo, na nieruchomości oznaczonej nr działki 61, 64, dla której Sąd Rejonowy w Inowrocławiu prowadzi księgę wieczystą nr KW BY1I/00036247/8.</w:t>
      </w:r>
    </w:p>
    <w:p w:rsidR="00EF1764" w:rsidRDefault="00EF1764" w:rsidP="00EF1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o łącznej powierzchni użytkowej 18,20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wyposażone jest w instalację elektryczną, wodno – kanalizacyjną oraz </w:t>
      </w:r>
      <w:proofErr w:type="spellStart"/>
      <w:r>
        <w:rPr>
          <w:rFonts w:ascii="Times New Roman" w:hAnsi="Times New Roman" w:cs="Times New Roman"/>
          <w:sz w:val="24"/>
          <w:szCs w:val="24"/>
        </w:rPr>
        <w:t>c.o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1764" w:rsidRDefault="00EF1764" w:rsidP="00EF1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zostanie oddane w użyczenie na okres 3 lat na rzecz Towarzystwa Rozwoju Łojewa im. Stanisława Przybyszewskiego z przeznaczeniem na realizację zadań statutowych.</w:t>
      </w:r>
    </w:p>
    <w:p w:rsidR="00EF1764" w:rsidRDefault="00EF1764" w:rsidP="00EF1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764" w:rsidRDefault="00EF1764" w:rsidP="00EF17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na temat nieruchomości można uzyskać w Urzędzie Gminy Inowrocław, ul. Królowej Jadwigi 43, pokój nr 15 (II piętro) lub telefonicznie pod numerem (52) 3555817.</w:t>
      </w:r>
    </w:p>
    <w:p w:rsidR="00EF1764" w:rsidRDefault="00EF1764" w:rsidP="00EF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764" w:rsidRPr="00F66F88" w:rsidRDefault="00EF1764" w:rsidP="00EF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podaje się do publicznej wiadomości na okres 21 dni, licząc od dnia 23 października 2020r.</w:t>
      </w: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764" w:rsidRDefault="00EF1764" w:rsidP="00EF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764" w:rsidRDefault="00EF1764" w:rsidP="00EF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764" w:rsidRPr="00EB6E8C" w:rsidRDefault="00EF1764" w:rsidP="00EF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Inowrocław, dnia 19 października 2020</w:t>
      </w:r>
      <w:r w:rsidRPr="00EB6E8C">
        <w:rPr>
          <w:rFonts w:ascii="Times New Roman" w:hAnsi="Times New Roman" w:cs="Times New Roman"/>
          <w:sz w:val="24"/>
          <w:szCs w:val="24"/>
        </w:rPr>
        <w:t>r.</w:t>
      </w: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F1764" w:rsidRPr="008E00B9" w:rsidRDefault="00EF1764" w:rsidP="00EF176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</w:t>
      </w:r>
      <w:r w:rsidRPr="008E00B9">
        <w:rPr>
          <w:rFonts w:ascii="Times New Roman" w:hAnsi="Times New Roman" w:cs="Times New Roman"/>
          <w:sz w:val="16"/>
          <w:szCs w:val="16"/>
        </w:rPr>
        <w:t xml:space="preserve">porządziła: Agnieszka </w:t>
      </w:r>
      <w:proofErr w:type="spellStart"/>
      <w:r w:rsidRPr="008E00B9">
        <w:rPr>
          <w:rFonts w:ascii="Times New Roman" w:hAnsi="Times New Roman" w:cs="Times New Roman"/>
          <w:sz w:val="16"/>
          <w:szCs w:val="16"/>
        </w:rPr>
        <w:t>Dolatowska</w:t>
      </w:r>
      <w:proofErr w:type="spellEnd"/>
    </w:p>
    <w:p w:rsidR="00EF1764" w:rsidRDefault="00EF1764" w:rsidP="00EF17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1764" w:rsidRDefault="00EF1764" w:rsidP="00EF17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1764" w:rsidRDefault="00EF1764" w:rsidP="00EF17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2DD9" w:rsidRDefault="00592DD9"/>
    <w:sectPr w:rsidR="00592DD9" w:rsidSect="0059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EF1764"/>
    <w:rsid w:val="00592DD9"/>
    <w:rsid w:val="00EF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7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Administrator_UG</dc:creator>
  <cp:keywords/>
  <dc:description/>
  <cp:lastModifiedBy>Administrator_UG</cp:lastModifiedBy>
  <cp:revision>2</cp:revision>
  <dcterms:created xsi:type="dcterms:W3CDTF">2020-10-23T07:58:00Z</dcterms:created>
  <dcterms:modified xsi:type="dcterms:W3CDTF">2020-10-23T07:58:00Z</dcterms:modified>
</cp:coreProperties>
</file>