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50865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7E700412" w14:textId="026DC3A1" w:rsidR="00514793" w:rsidRDefault="00514793" w:rsidP="00514793">
      <w:pPr>
        <w:jc w:val="right"/>
      </w:pPr>
      <w:r>
        <w:t xml:space="preserve">Inowrocław, dnia </w:t>
      </w:r>
      <w:r w:rsidR="00E150BC">
        <w:t>22 grudnia</w:t>
      </w:r>
      <w:r w:rsidR="00067047">
        <w:t xml:space="preserve"> </w:t>
      </w:r>
      <w:r w:rsidR="00195BB8">
        <w:t>2020</w:t>
      </w:r>
      <w:r w:rsidR="00067047">
        <w:t xml:space="preserve"> </w:t>
      </w:r>
      <w:r>
        <w:t>r.</w:t>
      </w:r>
    </w:p>
    <w:p w14:paraId="2A5930A2" w14:textId="0EC2D211" w:rsidR="00514793" w:rsidRPr="003962E5" w:rsidRDefault="00340DAB" w:rsidP="00514793">
      <w:r>
        <w:t>GOŚ.DŚ.6220.</w:t>
      </w:r>
      <w:r w:rsidR="00E150BC">
        <w:t>69</w:t>
      </w:r>
      <w:r w:rsidR="00514793">
        <w:t>.</w:t>
      </w:r>
      <w:r w:rsidR="00E150BC">
        <w:t>3</w:t>
      </w:r>
      <w:r w:rsidR="00091826">
        <w:t>.</w:t>
      </w:r>
      <w:r w:rsidR="00195BB8">
        <w:t>2020</w:t>
      </w:r>
    </w:p>
    <w:p w14:paraId="3AAB87B3" w14:textId="77777777" w:rsidR="000719C0" w:rsidRDefault="000719C0" w:rsidP="00514793">
      <w:pPr>
        <w:pStyle w:val="Nagwek1"/>
        <w:tabs>
          <w:tab w:val="left" w:pos="5935"/>
        </w:tabs>
        <w:rPr>
          <w:rFonts w:ascii="Times New Roman" w:hAnsi="Times New Roman"/>
        </w:rPr>
      </w:pPr>
    </w:p>
    <w:p w14:paraId="6181B77D" w14:textId="77777777" w:rsidR="00514793" w:rsidRDefault="00514793" w:rsidP="00514793">
      <w:pPr>
        <w:pStyle w:val="Nagwek1"/>
        <w:tabs>
          <w:tab w:val="left" w:pos="5935"/>
        </w:tabs>
        <w:rPr>
          <w:rFonts w:ascii="Times New Roman" w:hAnsi="Times New Roman"/>
        </w:rPr>
      </w:pPr>
      <w:r w:rsidRPr="002D29F2">
        <w:rPr>
          <w:rFonts w:ascii="Times New Roman" w:hAnsi="Times New Roman"/>
        </w:rPr>
        <w:t>Zawiadomienie</w:t>
      </w:r>
    </w:p>
    <w:p w14:paraId="486931F7" w14:textId="77777777" w:rsidR="00514793" w:rsidRPr="00A639C2" w:rsidRDefault="00514793" w:rsidP="00514793"/>
    <w:p w14:paraId="06AEBEBB" w14:textId="1DDCA1C2" w:rsidR="00514793" w:rsidRDefault="00514793" w:rsidP="00514793">
      <w:pPr>
        <w:tabs>
          <w:tab w:val="left" w:pos="5935"/>
        </w:tabs>
        <w:ind w:firstLine="709"/>
        <w:jc w:val="both"/>
      </w:pPr>
      <w:r>
        <w:t xml:space="preserve">Zgodnie z </w:t>
      </w:r>
      <w:r w:rsidR="00F47C4B">
        <w:t xml:space="preserve">art. </w:t>
      </w:r>
      <w:r>
        <w:t>61 §</w:t>
      </w:r>
      <w:r w:rsidR="00CE068A">
        <w:t xml:space="preserve"> 1 i</w:t>
      </w:r>
      <w:r>
        <w:t xml:space="preserve"> </w:t>
      </w:r>
      <w:r w:rsidR="00CE068A" w:rsidRPr="00CE068A">
        <w:t>§</w:t>
      </w:r>
      <w:r w:rsidR="00CE068A">
        <w:t xml:space="preserve"> </w:t>
      </w:r>
      <w:r>
        <w:t xml:space="preserve">4 ustawy z dnia 14 czerwca 1960 r. Kodeks postępowania administracyjnego </w:t>
      </w:r>
      <w:r w:rsidR="00AC0638" w:rsidRPr="00756D57">
        <w:t xml:space="preserve">(Dz. U. z </w:t>
      </w:r>
      <w:r w:rsidR="00B341F1" w:rsidRPr="00756D57">
        <w:t>20</w:t>
      </w:r>
      <w:r w:rsidR="00B341F1">
        <w:t xml:space="preserve">20 </w:t>
      </w:r>
      <w:r w:rsidR="00AC0638" w:rsidRPr="00756D57">
        <w:t xml:space="preserve">r., poz. </w:t>
      </w:r>
      <w:r w:rsidR="00B341F1" w:rsidRPr="00756D57">
        <w:t>2</w:t>
      </w:r>
      <w:r w:rsidR="00B341F1">
        <w:t xml:space="preserve">56 </w:t>
      </w:r>
      <w:r w:rsidR="00D71DFE">
        <w:t>z późń. zm.)</w:t>
      </w:r>
      <w:r w:rsidR="00AC0638" w:rsidRPr="00756D57">
        <w:t xml:space="preserve"> </w:t>
      </w:r>
      <w:r>
        <w:t>zwanej dalej „K.p.a.”,</w:t>
      </w:r>
      <w:r w:rsidR="00D71DFE">
        <w:br/>
      </w:r>
      <w:r>
        <w:t xml:space="preserve"> </w:t>
      </w:r>
      <w:r w:rsidR="00705093">
        <w:t xml:space="preserve">art. </w:t>
      </w:r>
      <w:r>
        <w:t>73 ust. 1</w:t>
      </w:r>
      <w:r w:rsidR="002866A2">
        <w:t xml:space="preserve"> </w:t>
      </w:r>
      <w:r>
        <w:t xml:space="preserve">ustawy z dnia 3 października 2008 r. o udostępnianiu informacji o środowisku </w:t>
      </w:r>
      <w:r w:rsidR="00435A6D">
        <w:br/>
      </w:r>
      <w:r>
        <w:t>i jego ochronie, udziale społeczeństwa w ochronie środowiska oraz ocenach oddziaływania na środowisk</w:t>
      </w:r>
      <w:r w:rsidR="00091826">
        <w:t>o</w:t>
      </w:r>
      <w:r>
        <w:t xml:space="preserve"> (Dz. U. z </w:t>
      </w:r>
      <w:r w:rsidR="0021161F">
        <w:t xml:space="preserve">2020 </w:t>
      </w:r>
      <w:r>
        <w:t>r., poz.</w:t>
      </w:r>
      <w:r w:rsidR="0021161F">
        <w:t xml:space="preserve">283 </w:t>
      </w:r>
      <w:r w:rsidR="0065713E">
        <w:t>z późń.zm.)</w:t>
      </w:r>
      <w:r w:rsidR="0021161F">
        <w:t xml:space="preserve"> </w:t>
      </w:r>
      <w:r w:rsidR="00705093">
        <w:t>zwanej dalej „</w:t>
      </w:r>
      <w:r w:rsidR="00705093">
        <w:rPr>
          <w:color w:val="000000"/>
        </w:rPr>
        <w:t>uouioś</w:t>
      </w:r>
      <w:r w:rsidR="00B341F1">
        <w:rPr>
          <w:color w:val="000000"/>
        </w:rPr>
        <w:t>”</w:t>
      </w:r>
      <w:r>
        <w:t>,</w:t>
      </w:r>
    </w:p>
    <w:p w14:paraId="78D7B1EB" w14:textId="77777777" w:rsidR="00514793" w:rsidRDefault="00514793" w:rsidP="00514793">
      <w:pPr>
        <w:tabs>
          <w:tab w:val="left" w:pos="5935"/>
        </w:tabs>
        <w:jc w:val="both"/>
      </w:pPr>
    </w:p>
    <w:p w14:paraId="05D18819" w14:textId="77777777" w:rsidR="00514793" w:rsidRDefault="00514793" w:rsidP="00514793">
      <w:pPr>
        <w:tabs>
          <w:tab w:val="left" w:pos="5935"/>
        </w:tabs>
        <w:jc w:val="center"/>
        <w:rPr>
          <w:b/>
          <w:bCs/>
        </w:rPr>
      </w:pPr>
      <w:r>
        <w:rPr>
          <w:b/>
          <w:bCs/>
        </w:rPr>
        <w:t>zawiadamiam,</w:t>
      </w:r>
    </w:p>
    <w:p w14:paraId="525EE725" w14:textId="77777777" w:rsidR="00514793" w:rsidRDefault="00514793" w:rsidP="00514793">
      <w:pPr>
        <w:tabs>
          <w:tab w:val="left" w:pos="5935"/>
        </w:tabs>
        <w:jc w:val="both"/>
      </w:pPr>
    </w:p>
    <w:p w14:paraId="2431C401" w14:textId="7731BBAE" w:rsidR="00435A6D" w:rsidRPr="00435A6D" w:rsidRDefault="00514793" w:rsidP="00435A6D">
      <w:pPr>
        <w:ind w:firstLine="709"/>
        <w:jc w:val="both"/>
      </w:pPr>
      <w:r>
        <w:t xml:space="preserve">że na </w:t>
      </w:r>
      <w:r w:rsidRPr="002D2102">
        <w:rPr>
          <w:color w:val="000000" w:themeColor="text1"/>
        </w:rPr>
        <w:t>wniosek</w:t>
      </w:r>
      <w:r w:rsidR="00661BBA">
        <w:rPr>
          <w:color w:val="000000" w:themeColor="text1"/>
        </w:rPr>
        <w:t xml:space="preserve"> ------------------------------------</w:t>
      </w:r>
      <w:r w:rsidR="001103EC">
        <w:t xml:space="preserve">, </w:t>
      </w:r>
      <w:r>
        <w:t xml:space="preserve">wszczęte zostało postępowanie administracyjne w sprawie wydania decyzji o środowiskowych uwarunkowaniach dla przedsięwzięcia </w:t>
      </w:r>
      <w:r w:rsidR="001103EC">
        <w:t>pn.</w:t>
      </w:r>
      <w:r w:rsidR="009E67A1">
        <w:t xml:space="preserve"> </w:t>
      </w:r>
      <w:r w:rsidR="009901C3">
        <w:rPr>
          <w:b/>
          <w:bCs/>
        </w:rPr>
        <w:t>„</w:t>
      </w:r>
      <w:r w:rsidR="00E150BC">
        <w:rPr>
          <w:b/>
          <w:bCs/>
        </w:rPr>
        <w:t xml:space="preserve">Wykonanie urządzenia umożliwiającego pobór wód podziemnych </w:t>
      </w:r>
      <w:r w:rsidR="00E150BC">
        <w:rPr>
          <w:b/>
          <w:bCs/>
        </w:rPr>
        <w:br/>
        <w:t xml:space="preserve">z utworów czwartorzędowych otworem studziennym nr 1 do głębokości 45,0 m, </w:t>
      </w:r>
      <w:r w:rsidR="00E150BC">
        <w:rPr>
          <w:b/>
          <w:bCs/>
        </w:rPr>
        <w:br/>
        <w:t>o wydajności do Q=30m</w:t>
      </w:r>
      <w:r w:rsidR="00E150BC" w:rsidRPr="00661BBA">
        <w:rPr>
          <w:b/>
          <w:bCs/>
          <w:vertAlign w:val="superscript"/>
        </w:rPr>
        <w:t>3</w:t>
      </w:r>
      <w:r w:rsidR="00E150BC">
        <w:rPr>
          <w:b/>
          <w:bCs/>
        </w:rPr>
        <w:t xml:space="preserve">/h, projektowanym w miejscowości Słońsko, gmina Inowrocław na terenie działki o numerze ewid. 174, obręb 0039 Słońsko, gmina Inowrocław, powiat inowrocławski, województwo kujawsko-pomorskie w celu gospodarowania wodą </w:t>
      </w:r>
      <w:r w:rsidR="00E150BC">
        <w:rPr>
          <w:b/>
          <w:bCs/>
        </w:rPr>
        <w:br/>
        <w:t xml:space="preserve">w rolnictwie polegającego na nawadnianiu ciśnieniowym upraw na terenie łąk trwałych, pastwisk trwałych i gruntów ornych za pomocą deszczowni szpulowej na obszarze powyżej 5,0 ha, zlokalizowanym na terenie gospodarstwa rolnego prowadzonego </w:t>
      </w:r>
      <w:r w:rsidR="00E150BC">
        <w:rPr>
          <w:b/>
          <w:bCs/>
        </w:rPr>
        <w:br/>
        <w:t>w miejscowościach Słońsko oraz Marcinkowo, gmina Inowrocław, powiat inowrocławski, województwo kujawsko-pomorskie.”</w:t>
      </w:r>
    </w:p>
    <w:p w14:paraId="7EEADB62" w14:textId="4E1955E9" w:rsidR="003F67E1" w:rsidRPr="003F67E1" w:rsidRDefault="003F67E1" w:rsidP="00435A6D">
      <w:pPr>
        <w:ind w:firstLine="708"/>
        <w:jc w:val="both"/>
      </w:pPr>
      <w:r w:rsidRPr="003F67E1">
        <w:t xml:space="preserve">Informuję, iż zgodnie z art. 10 § 1 K.p.a. w terminie 7 dni od daty otrzymania zawiadomienia strony mogą zapoznać się z aktami sprawy, uzyskać wyjaśnienia w sprawie, składać wnioski i zastrzeżenia w siedzibie organu przy ul. Królowej Jadwigi 43, pokój nr </w:t>
      </w:r>
      <w:r w:rsidR="00D3440A">
        <w:t>21</w:t>
      </w:r>
      <w:r w:rsidR="00D3440A">
        <w:br/>
      </w:r>
      <w:r w:rsidRPr="003F67E1">
        <w:t xml:space="preserve"> (II piętro), w godz. 7.30 – 15.30 w dniach pracy Urzędu.</w:t>
      </w:r>
    </w:p>
    <w:p w14:paraId="0EB8DA76" w14:textId="3CDDF6FB" w:rsidR="00514793" w:rsidRDefault="00514793" w:rsidP="003F67E1">
      <w:pPr>
        <w:ind w:firstLine="708"/>
        <w:jc w:val="both"/>
      </w:pPr>
      <w:r>
        <w:t>Zgodnie z art. 64 ust. 1 pkt 1 i 2 ustawy o udostępnianiu informacji o środowisku</w:t>
      </w:r>
      <w:r>
        <w:br/>
        <w:t xml:space="preserve">i jego ochronie, udziale społeczeństwa w ochronie środowiska oraz ocenach oddziaływania </w:t>
      </w:r>
      <w:r w:rsidR="00B9774E">
        <w:br/>
      </w:r>
      <w:r>
        <w:t>na środowisko</w:t>
      </w:r>
      <w:r w:rsidR="00187B9D">
        <w:t xml:space="preserve"> (</w:t>
      </w:r>
      <w:r w:rsidR="00B341F1">
        <w:t>Dz. U. z 2020 r., poz. 283 t. j.</w:t>
      </w:r>
      <w:r w:rsidR="00187B9D">
        <w:t>),</w:t>
      </w:r>
      <w:r>
        <w:t xml:space="preserve"> w toku postępowania zmierzającego </w:t>
      </w:r>
      <w:r w:rsidR="00BA3721">
        <w:br/>
      </w:r>
      <w:r>
        <w:t>do wydania decyzji o środowiskowych uwarunkowaniach dla niniejszego przedsięwzięcia, należy uzyskać opinię Regionalnego Dyrektora Ochrony Środowiska w Bydgoszczy</w:t>
      </w:r>
      <w:r w:rsidR="003F67E1">
        <w:t xml:space="preserve"> </w:t>
      </w:r>
      <w:r w:rsidR="00435A6D">
        <w:br/>
      </w:r>
      <w:r w:rsidR="003F67E1">
        <w:t>i</w:t>
      </w:r>
      <w:r w:rsidR="00B9774E">
        <w:t xml:space="preserve"> </w:t>
      </w:r>
      <w:r w:rsidR="00D83D46">
        <w:t xml:space="preserve">Dyrektora Zarządu Zlewni Wód Polskich w </w:t>
      </w:r>
      <w:r w:rsidR="00E150BC">
        <w:t>Toruniu</w:t>
      </w:r>
      <w:r w:rsidR="003F67E1">
        <w:t>.</w:t>
      </w:r>
    </w:p>
    <w:p w14:paraId="64A19C6F" w14:textId="1F2B14E3" w:rsidR="00BA3721" w:rsidRDefault="00BA3721" w:rsidP="00BA3721">
      <w:pPr>
        <w:ind w:firstLine="709"/>
        <w:jc w:val="both"/>
      </w:pPr>
      <w:r>
        <w:t xml:space="preserve">Przedmiotowa inwestycja należy do przedsięwzięć mogących potencjalnie znacząco oddziaływać na środowisko, określonych w § 3 ust. 1 pkt </w:t>
      </w:r>
      <w:r w:rsidR="006A29B1">
        <w:t>73</w:t>
      </w:r>
      <w:r w:rsidR="00E150BC">
        <w:t>, pkt 89 a i d</w:t>
      </w:r>
      <w:r>
        <w:t xml:space="preserve"> Rozporządzenia Rady Ministrów </w:t>
      </w:r>
      <w:r w:rsidR="00E26251" w:rsidRPr="00A63CDB">
        <w:t>Rady Minis</w:t>
      </w:r>
      <w:r w:rsidR="00E26251">
        <w:t>trów z dnia 10 września 2019 r. w sprawie przedsięwzięć mogących znacząco oddziaływać na środowisko (Dz. U. z 2019 r., poz. 1839)</w:t>
      </w:r>
      <w:r>
        <w:t>.</w:t>
      </w:r>
    </w:p>
    <w:p w14:paraId="26FB37AD" w14:textId="6CAFFA7E" w:rsidR="00514793" w:rsidRDefault="00514793" w:rsidP="00BA3721">
      <w:pPr>
        <w:ind w:firstLine="709"/>
        <w:jc w:val="both"/>
      </w:pPr>
      <w:r>
        <w:t>Rozstrzygnięcie sprawy nastąpi niezwłocznie po uzyskaniu wymaganych opinii</w:t>
      </w:r>
      <w:r>
        <w:br/>
        <w:t>i ewentualn</w:t>
      </w:r>
      <w:r w:rsidR="00FF60AB">
        <w:t>ych</w:t>
      </w:r>
      <w:r>
        <w:t xml:space="preserve"> uzgodnie</w:t>
      </w:r>
      <w:r w:rsidR="00FF60AB">
        <w:t>ń</w:t>
      </w:r>
      <w:r>
        <w:t>.</w:t>
      </w:r>
    </w:p>
    <w:p w14:paraId="0E93AA2A" w14:textId="77777777" w:rsidR="00514793" w:rsidRDefault="00514793" w:rsidP="00514793">
      <w:pPr>
        <w:ind w:firstLine="709"/>
        <w:jc w:val="both"/>
      </w:pPr>
      <w:r>
        <w:t>Zgodnie z art. 35 § 5 K.p.a.</w:t>
      </w:r>
      <w:r w:rsidR="00187B9D" w:rsidRPr="00187B9D">
        <w:t xml:space="preserve"> </w:t>
      </w:r>
      <w:r>
        <w:t>do terminów określonych w przepisach nie wlicza się terminów przewidzianych w przepisach prawa dla dokonania określonych czynności, okresów zawieszenia postępowania, okresu trwania mediacji oraz okresów opóźnień spowodowanych</w:t>
      </w:r>
      <w:r w:rsidR="00BA3721">
        <w:br/>
      </w:r>
      <w:r>
        <w:t>z winy strony albo przyczyn niezależnych od organu.</w:t>
      </w:r>
    </w:p>
    <w:p w14:paraId="51F3B738" w14:textId="0AC6F78F" w:rsidR="00514793" w:rsidRDefault="001B5310" w:rsidP="00514793">
      <w:pPr>
        <w:ind w:firstLine="709"/>
        <w:jc w:val="both"/>
      </w:pPr>
      <w:r>
        <w:t xml:space="preserve">Wg </w:t>
      </w:r>
      <w:r w:rsidR="00514793">
        <w:t xml:space="preserve">art. 37 w zw. z art. 36 K.p.a. stronie służy prawo do wniesienia ponaglenia, </w:t>
      </w:r>
      <w:r w:rsidR="00BA3721">
        <w:br/>
      </w:r>
      <w:r w:rsidR="00514793">
        <w:t>w określonych ustawą przypadkach.</w:t>
      </w:r>
    </w:p>
    <w:p w14:paraId="0E13D83B" w14:textId="100BF347" w:rsidR="006A29B1" w:rsidRDefault="006A29B1" w:rsidP="006A29B1">
      <w:pPr>
        <w:ind w:firstLine="709"/>
        <w:jc w:val="both"/>
      </w:pPr>
      <w:r>
        <w:t xml:space="preserve">Zgodnie z </w:t>
      </w:r>
      <w:r>
        <w:rPr>
          <w:rFonts w:eastAsia="Times New Roman"/>
        </w:rPr>
        <w:t xml:space="preserve">art. 40 </w:t>
      </w:r>
      <w:r>
        <w:t>§ 1</w:t>
      </w:r>
      <w:r>
        <w:rPr>
          <w:rFonts w:eastAsia="Times New Roman"/>
        </w:rPr>
        <w:t xml:space="preserve"> K.p.a. pisma doręcza się stronie, a gdy strona działa przez przedstawiciela - temu przedstawicielowi; zgodnie z </w:t>
      </w:r>
      <w:r>
        <w:t>§ 4</w:t>
      </w:r>
      <w:r>
        <w:rPr>
          <w:rFonts w:eastAsia="Times New Roman"/>
        </w:rPr>
        <w:t xml:space="preserve"> </w:t>
      </w:r>
      <w:r>
        <w:t xml:space="preserve">strona, która nie ma miejsca zamieszkania lub zwykłego pobytu albo siedziby w Rzeczypospolitej Polskiej lub innym </w:t>
      </w:r>
      <w:r>
        <w:lastRenderedPageBreak/>
        <w:t>państwie członkowskim Unii Europejskiej, jeżeli nie ustanowiła pełnomocnika do prowadzenia sprawy zamieszkałego w Rzeczypospolitej Polskiej i nie działa</w:t>
      </w:r>
      <w:r>
        <w:br/>
        <w:t>za pośrednictwem konsula Rzeczypospolitej Polskiej, jest obowiązana wskazać</w:t>
      </w:r>
      <w:r>
        <w:br/>
        <w:t>w Rzeczypospolitej Polskiej pełnomocnika do doręczeń, chyba że doręczenie następuje za pomocą środków komunikacji elektronicznej; zgodnie z § 5 w razie niewskazania pełnomocnika do doręczeń przeznaczone dla tej strony pisma pozostawia się w aktach sprawy ze skutkiem doręczenia.</w:t>
      </w:r>
    </w:p>
    <w:p w14:paraId="66D7245E" w14:textId="22FB5A81" w:rsidR="000719C0" w:rsidRDefault="000719C0" w:rsidP="000719C0">
      <w:pPr>
        <w:ind w:firstLine="709"/>
        <w:jc w:val="both"/>
      </w:pPr>
      <w:r>
        <w:t>Zgodnie z art. 41 § 1 K.p.a. w toku postępowania strony oraz ich przedstawiciele oraz pełnomocnicy mają obowiązek zawiadomić organ administracji publicznej o każdej zmianie swojego adresu; zgodnie z § 2 w razie zaniedbania obowiązku określonego w § 1 doręczenie pisma pod dotychczasowym adresem ma skutek prawny.</w:t>
      </w:r>
      <w:r w:rsidR="00D50562">
        <w:t xml:space="preserve"> </w:t>
      </w:r>
    </w:p>
    <w:p w14:paraId="72C5ADC8" w14:textId="77777777" w:rsidR="005C712E" w:rsidRDefault="005C712E" w:rsidP="000719C0">
      <w:pPr>
        <w:ind w:firstLine="709"/>
        <w:jc w:val="both"/>
      </w:pPr>
    </w:p>
    <w:p w14:paraId="7F6615F0" w14:textId="5A615A31" w:rsidR="006A29B1" w:rsidRDefault="006A29B1" w:rsidP="006A29B1">
      <w:pPr>
        <w:ind w:firstLine="709"/>
        <w:jc w:val="both"/>
      </w:pPr>
      <w:r w:rsidRPr="006A29B1">
        <w:t>Niniejszą informację publikuje się na stronie internetowej BIP Urzędu Gminy Inowrocław oraz na tablicy informacyjnej w Urzędzie Gminy Inowrocław.</w:t>
      </w:r>
    </w:p>
    <w:p w14:paraId="63CDE9A2" w14:textId="6D88E8E8" w:rsidR="002B156A" w:rsidRDefault="002B156A" w:rsidP="006A29B1">
      <w:pPr>
        <w:ind w:firstLine="709"/>
        <w:jc w:val="both"/>
      </w:pPr>
    </w:p>
    <w:p w14:paraId="385BEC31" w14:textId="3980DA75" w:rsidR="002B156A" w:rsidRDefault="002B156A" w:rsidP="006A29B1">
      <w:pPr>
        <w:ind w:firstLine="709"/>
        <w:jc w:val="both"/>
      </w:pPr>
    </w:p>
    <w:p w14:paraId="1F499F5C" w14:textId="667352A1" w:rsidR="002B156A" w:rsidRDefault="002B156A" w:rsidP="006A29B1">
      <w:pPr>
        <w:ind w:firstLine="709"/>
        <w:jc w:val="both"/>
      </w:pPr>
    </w:p>
    <w:p w14:paraId="6422A013" w14:textId="1F63EB52" w:rsidR="00EF25A0" w:rsidRDefault="00EF25A0" w:rsidP="00661BBA">
      <w:pPr>
        <w:jc w:val="both"/>
      </w:pPr>
    </w:p>
    <w:p w14:paraId="57476A46" w14:textId="69C4F630" w:rsidR="00EF25A0" w:rsidRDefault="00EF25A0" w:rsidP="000719C0">
      <w:pPr>
        <w:ind w:firstLine="709"/>
        <w:jc w:val="both"/>
      </w:pPr>
    </w:p>
    <w:p w14:paraId="44258BD2" w14:textId="6F71BED8" w:rsidR="00EF25A0" w:rsidRDefault="00EF25A0" w:rsidP="000719C0">
      <w:pPr>
        <w:ind w:firstLine="709"/>
        <w:jc w:val="both"/>
      </w:pPr>
    </w:p>
    <w:p w14:paraId="66957451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0E9C41F0" w14:textId="77777777" w:rsidR="00514793" w:rsidRDefault="00514793" w:rsidP="00514793">
      <w:pPr>
        <w:jc w:val="both"/>
      </w:pPr>
    </w:p>
    <w:p w14:paraId="1B9A46FE" w14:textId="77777777" w:rsidR="00091826" w:rsidRDefault="00091826" w:rsidP="00514793">
      <w:pPr>
        <w:jc w:val="both"/>
      </w:pPr>
    </w:p>
    <w:p w14:paraId="08A23799" w14:textId="77777777" w:rsidR="00091826" w:rsidRDefault="00091826" w:rsidP="00514793">
      <w:pPr>
        <w:jc w:val="both"/>
      </w:pPr>
    </w:p>
    <w:p w14:paraId="523B9A55" w14:textId="77777777" w:rsidR="00D501EB" w:rsidRDefault="00D501EB" w:rsidP="00514793">
      <w:pPr>
        <w:jc w:val="both"/>
      </w:pPr>
    </w:p>
    <w:p w14:paraId="539CA018" w14:textId="77777777" w:rsidR="00091826" w:rsidRDefault="00091826" w:rsidP="00514793">
      <w:pPr>
        <w:jc w:val="both"/>
      </w:pPr>
    </w:p>
    <w:p w14:paraId="3AB6A42B" w14:textId="77777777" w:rsidR="00091826" w:rsidRDefault="00091826" w:rsidP="00514793">
      <w:pPr>
        <w:jc w:val="both"/>
      </w:pPr>
    </w:p>
    <w:p w14:paraId="0BC4CB3C" w14:textId="77777777" w:rsidR="00514793" w:rsidRPr="00BB39B0" w:rsidRDefault="00514793" w:rsidP="00514793">
      <w:pPr>
        <w:jc w:val="both"/>
        <w:rPr>
          <w:iCs/>
          <w:sz w:val="16"/>
          <w:szCs w:val="16"/>
        </w:rPr>
      </w:pPr>
    </w:p>
    <w:p w14:paraId="17B56676" w14:textId="77777777" w:rsidR="00514793" w:rsidRDefault="00514793" w:rsidP="00EF25A0">
      <w:pPr>
        <w:spacing w:line="480" w:lineRule="auto"/>
        <w:jc w:val="both"/>
      </w:pPr>
    </w:p>
    <w:p w14:paraId="08838ADA" w14:textId="77777777" w:rsidR="00514793" w:rsidRPr="00EF25A0" w:rsidRDefault="00514793" w:rsidP="00514793">
      <w:pPr>
        <w:jc w:val="both"/>
        <w:rPr>
          <w:iCs/>
          <w:sz w:val="16"/>
          <w:szCs w:val="16"/>
        </w:rPr>
      </w:pPr>
    </w:p>
    <w:p w14:paraId="39728039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78ADD8EE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40681494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73EA3DD1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7C5262C6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66859AE1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6EF1ACDD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48818DD3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2D2AB517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5A71FA3D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6199C98E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0DE233CB" w14:textId="77777777" w:rsidR="00E05A8D" w:rsidRDefault="00E05A8D" w:rsidP="00E05A8D">
      <w:pPr>
        <w:spacing w:line="360" w:lineRule="auto"/>
        <w:jc w:val="both"/>
      </w:pPr>
    </w:p>
    <w:p w14:paraId="3080A061" w14:textId="51958300" w:rsidR="006A29B1" w:rsidRDefault="006A29B1" w:rsidP="005F0F91">
      <w:pPr>
        <w:rPr>
          <w:sz w:val="16"/>
          <w:szCs w:val="16"/>
        </w:rPr>
      </w:pPr>
    </w:p>
    <w:p w14:paraId="6FCF8810" w14:textId="07A3D1B1" w:rsidR="006A29B1" w:rsidRDefault="006A29B1" w:rsidP="005F0F91">
      <w:pPr>
        <w:rPr>
          <w:sz w:val="16"/>
          <w:szCs w:val="16"/>
        </w:rPr>
      </w:pPr>
    </w:p>
    <w:p w14:paraId="32B01ACA" w14:textId="290086A9" w:rsidR="006A29B1" w:rsidRDefault="006A29B1" w:rsidP="005F0F91">
      <w:pPr>
        <w:rPr>
          <w:sz w:val="16"/>
          <w:szCs w:val="16"/>
        </w:rPr>
      </w:pPr>
    </w:p>
    <w:p w14:paraId="143ABB9E" w14:textId="2C3C550C" w:rsidR="006A29B1" w:rsidRDefault="006A29B1" w:rsidP="005F0F91">
      <w:pPr>
        <w:rPr>
          <w:sz w:val="16"/>
          <w:szCs w:val="16"/>
        </w:rPr>
      </w:pPr>
    </w:p>
    <w:p w14:paraId="21976D20" w14:textId="49422E34" w:rsidR="006A29B1" w:rsidRDefault="006A29B1" w:rsidP="005F0F91">
      <w:pPr>
        <w:rPr>
          <w:sz w:val="16"/>
          <w:szCs w:val="16"/>
        </w:rPr>
      </w:pPr>
    </w:p>
    <w:p w14:paraId="0AF368F8" w14:textId="370EB109" w:rsidR="006A29B1" w:rsidRDefault="006A29B1" w:rsidP="005F0F91">
      <w:pPr>
        <w:rPr>
          <w:sz w:val="16"/>
          <w:szCs w:val="16"/>
        </w:rPr>
      </w:pPr>
    </w:p>
    <w:p w14:paraId="49AA6FEC" w14:textId="2A949FC8" w:rsidR="006A29B1" w:rsidRDefault="006A29B1" w:rsidP="005F0F91">
      <w:pPr>
        <w:rPr>
          <w:sz w:val="16"/>
          <w:szCs w:val="16"/>
        </w:rPr>
      </w:pPr>
    </w:p>
    <w:p w14:paraId="22C2767A" w14:textId="1947F05A" w:rsidR="006A29B1" w:rsidRDefault="006A29B1" w:rsidP="005F0F91">
      <w:pPr>
        <w:rPr>
          <w:sz w:val="16"/>
          <w:szCs w:val="16"/>
        </w:rPr>
      </w:pPr>
    </w:p>
    <w:p w14:paraId="77DC71DA" w14:textId="5F08AB22" w:rsidR="006A29B1" w:rsidRDefault="006A29B1" w:rsidP="005F0F91">
      <w:pPr>
        <w:rPr>
          <w:sz w:val="16"/>
          <w:szCs w:val="16"/>
        </w:rPr>
      </w:pPr>
    </w:p>
    <w:p w14:paraId="6A9A29C4" w14:textId="37412C0E" w:rsidR="006A29B1" w:rsidRDefault="006A29B1" w:rsidP="005F0F91">
      <w:pPr>
        <w:rPr>
          <w:sz w:val="16"/>
          <w:szCs w:val="16"/>
        </w:rPr>
      </w:pPr>
    </w:p>
    <w:p w14:paraId="5A43E57C" w14:textId="79C79C10" w:rsidR="006A29B1" w:rsidRDefault="006A29B1" w:rsidP="005F0F91">
      <w:pPr>
        <w:rPr>
          <w:sz w:val="16"/>
          <w:szCs w:val="16"/>
        </w:rPr>
      </w:pPr>
    </w:p>
    <w:p w14:paraId="79BAFFBB" w14:textId="15F194C2" w:rsidR="006A29B1" w:rsidRDefault="006A29B1" w:rsidP="005F0F91">
      <w:pPr>
        <w:rPr>
          <w:sz w:val="16"/>
          <w:szCs w:val="16"/>
        </w:rPr>
      </w:pPr>
    </w:p>
    <w:p w14:paraId="6FE498A3" w14:textId="2FC08DF7" w:rsidR="006A29B1" w:rsidRDefault="006A29B1" w:rsidP="005F0F91">
      <w:pPr>
        <w:rPr>
          <w:sz w:val="16"/>
          <w:szCs w:val="16"/>
        </w:rPr>
      </w:pPr>
    </w:p>
    <w:p w14:paraId="0913142D" w14:textId="3BF9B4DA" w:rsidR="006A29B1" w:rsidRDefault="006A29B1" w:rsidP="005F0F91">
      <w:pPr>
        <w:rPr>
          <w:sz w:val="16"/>
          <w:szCs w:val="16"/>
        </w:rPr>
      </w:pPr>
    </w:p>
    <w:p w14:paraId="759BD301" w14:textId="523B1876" w:rsidR="006A29B1" w:rsidRDefault="006A29B1" w:rsidP="005F0F91">
      <w:pPr>
        <w:rPr>
          <w:sz w:val="16"/>
          <w:szCs w:val="16"/>
        </w:rPr>
      </w:pPr>
    </w:p>
    <w:p w14:paraId="4026583A" w14:textId="1A136CCF" w:rsidR="001A0CE8" w:rsidRDefault="001A0CE8" w:rsidP="005F0F91">
      <w:pPr>
        <w:rPr>
          <w:sz w:val="16"/>
          <w:szCs w:val="16"/>
        </w:rPr>
      </w:pPr>
    </w:p>
    <w:p w14:paraId="7641FC77" w14:textId="5C7F5511" w:rsidR="001A0CE8" w:rsidRDefault="001A0CE8" w:rsidP="005F0F91">
      <w:pPr>
        <w:rPr>
          <w:sz w:val="16"/>
          <w:szCs w:val="16"/>
        </w:rPr>
      </w:pPr>
    </w:p>
    <w:p w14:paraId="1BEF667D" w14:textId="4A3B7FCF" w:rsidR="001A0CE8" w:rsidRDefault="001A0CE8" w:rsidP="005F0F91">
      <w:pPr>
        <w:rPr>
          <w:sz w:val="16"/>
          <w:szCs w:val="16"/>
        </w:rPr>
      </w:pPr>
    </w:p>
    <w:p w14:paraId="67A2FD17" w14:textId="72D453D6" w:rsidR="001A0CE8" w:rsidRDefault="001A0CE8" w:rsidP="005F0F91">
      <w:pPr>
        <w:rPr>
          <w:sz w:val="16"/>
          <w:szCs w:val="16"/>
        </w:rPr>
      </w:pPr>
    </w:p>
    <w:p w14:paraId="56A13BF1" w14:textId="76F928F7" w:rsidR="001A0CE8" w:rsidRDefault="001A0CE8" w:rsidP="005F0F91">
      <w:pPr>
        <w:rPr>
          <w:sz w:val="16"/>
          <w:szCs w:val="16"/>
        </w:rPr>
      </w:pPr>
    </w:p>
    <w:p w14:paraId="4FA57D65" w14:textId="1AC87AAA" w:rsidR="00780B8B" w:rsidRDefault="00780B8B" w:rsidP="005F0F91">
      <w:pPr>
        <w:rPr>
          <w:sz w:val="16"/>
          <w:szCs w:val="16"/>
        </w:rPr>
      </w:pPr>
    </w:p>
    <w:p w14:paraId="18167F9C" w14:textId="322A51D3" w:rsidR="00780B8B" w:rsidRDefault="00780B8B" w:rsidP="005F0F91">
      <w:pPr>
        <w:rPr>
          <w:sz w:val="16"/>
          <w:szCs w:val="16"/>
        </w:rPr>
      </w:pPr>
    </w:p>
    <w:p w14:paraId="1C91D070" w14:textId="20F628CA" w:rsidR="00780B8B" w:rsidRDefault="00780B8B" w:rsidP="005F0F91">
      <w:pPr>
        <w:rPr>
          <w:sz w:val="16"/>
          <w:szCs w:val="16"/>
        </w:rPr>
      </w:pPr>
    </w:p>
    <w:p w14:paraId="1E878788" w14:textId="77777777" w:rsidR="00780B8B" w:rsidRDefault="00780B8B" w:rsidP="005F0F91">
      <w:pPr>
        <w:rPr>
          <w:sz w:val="16"/>
          <w:szCs w:val="16"/>
        </w:rPr>
      </w:pPr>
    </w:p>
    <w:p w14:paraId="2E238E16" w14:textId="250EB53D" w:rsidR="006A29B1" w:rsidRDefault="006A29B1" w:rsidP="005F0F91">
      <w:pPr>
        <w:rPr>
          <w:sz w:val="16"/>
          <w:szCs w:val="16"/>
        </w:rPr>
      </w:pPr>
    </w:p>
    <w:p w14:paraId="404BB76F" w14:textId="33C8E1BC" w:rsidR="006A29B1" w:rsidRDefault="006A29B1" w:rsidP="005F0F91">
      <w:pPr>
        <w:rPr>
          <w:sz w:val="16"/>
          <w:szCs w:val="16"/>
        </w:rPr>
      </w:pPr>
    </w:p>
    <w:p w14:paraId="3C88BCEB" w14:textId="64C4521E" w:rsidR="006A29B1" w:rsidRDefault="006A29B1" w:rsidP="005F0F91">
      <w:pPr>
        <w:rPr>
          <w:sz w:val="16"/>
          <w:szCs w:val="16"/>
        </w:rPr>
      </w:pPr>
    </w:p>
    <w:p w14:paraId="5A8F456E" w14:textId="45676274" w:rsidR="006A29B1" w:rsidRDefault="006A29B1" w:rsidP="005F0F91">
      <w:pPr>
        <w:rPr>
          <w:sz w:val="16"/>
          <w:szCs w:val="16"/>
        </w:rPr>
      </w:pPr>
    </w:p>
    <w:p w14:paraId="2A38DFA6" w14:textId="62E89F2C" w:rsidR="006A29B1" w:rsidRDefault="006A29B1" w:rsidP="005F0F91">
      <w:pPr>
        <w:rPr>
          <w:sz w:val="16"/>
          <w:szCs w:val="16"/>
        </w:rPr>
      </w:pPr>
    </w:p>
    <w:p w14:paraId="112F39D9" w14:textId="5BCAEBA8" w:rsidR="006A29B1" w:rsidRDefault="006A29B1" w:rsidP="005F0F91">
      <w:pPr>
        <w:rPr>
          <w:sz w:val="16"/>
          <w:szCs w:val="16"/>
        </w:rPr>
      </w:pPr>
    </w:p>
    <w:p w14:paraId="12BF8438" w14:textId="377427E4" w:rsidR="006A29B1" w:rsidRPr="008F3655" w:rsidRDefault="006A29B1" w:rsidP="005F0F91">
      <w:pPr>
        <w:rPr>
          <w:sz w:val="28"/>
          <w:szCs w:val="28"/>
        </w:rPr>
      </w:pPr>
      <w:r w:rsidRPr="008F3655">
        <w:rPr>
          <w:sz w:val="28"/>
          <w:szCs w:val="28"/>
        </w:rPr>
        <w:t>Strony postępowania</w:t>
      </w:r>
      <w:r w:rsidR="008F3655">
        <w:rPr>
          <w:sz w:val="28"/>
          <w:szCs w:val="28"/>
        </w:rPr>
        <w:t xml:space="preserve"> wg rozdzielnika</w:t>
      </w:r>
      <w:r w:rsidRPr="008F3655">
        <w:rPr>
          <w:sz w:val="28"/>
          <w:szCs w:val="28"/>
        </w:rPr>
        <w:t xml:space="preserve">: </w:t>
      </w:r>
    </w:p>
    <w:p w14:paraId="4A44E1C3" w14:textId="4F95D79F" w:rsidR="006A29B1" w:rsidRPr="008F3655" w:rsidRDefault="006A29B1" w:rsidP="005F0F91">
      <w:pPr>
        <w:rPr>
          <w:sz w:val="28"/>
          <w:szCs w:val="28"/>
        </w:rPr>
      </w:pPr>
    </w:p>
    <w:p w14:paraId="19F82689" w14:textId="0CE8FD22" w:rsidR="00A710E5" w:rsidRDefault="00D50562" w:rsidP="00D50562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Kolczyński Bartosz</w:t>
      </w:r>
    </w:p>
    <w:p w14:paraId="6143B5F3" w14:textId="121E4944" w:rsidR="00D50562" w:rsidRDefault="00D50562" w:rsidP="00D50562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11, 88-110 Słońsko</w:t>
      </w:r>
    </w:p>
    <w:p w14:paraId="3F43BDAD" w14:textId="21FE48DF" w:rsidR="00D50562" w:rsidRDefault="00D50562" w:rsidP="00D50562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Kolczyńska Magdalena</w:t>
      </w:r>
    </w:p>
    <w:p w14:paraId="333E49EF" w14:textId="63CBF9A8" w:rsidR="00D50562" w:rsidRDefault="00D50562" w:rsidP="00D50562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11, 88-110 Słońsko</w:t>
      </w:r>
    </w:p>
    <w:p w14:paraId="68FD7288" w14:textId="63FA5679" w:rsidR="00D50562" w:rsidRDefault="00D50562" w:rsidP="00D50562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Skarb Państwa- Starosta Inowrocławski</w:t>
      </w:r>
    </w:p>
    <w:p w14:paraId="15D44590" w14:textId="1403B857" w:rsidR="00D50562" w:rsidRDefault="00D50562" w:rsidP="00D50562">
      <w:pPr>
        <w:pStyle w:val="Akapitzlist"/>
        <w:ind w:left="1800"/>
        <w:rPr>
          <w:sz w:val="28"/>
          <w:szCs w:val="28"/>
        </w:rPr>
      </w:pPr>
      <w:r w:rsidRPr="00D50562">
        <w:rPr>
          <w:sz w:val="28"/>
          <w:szCs w:val="28"/>
        </w:rPr>
        <w:t>Ratuszowa 36/38</w:t>
      </w:r>
      <w:r w:rsidR="002B156A">
        <w:rPr>
          <w:sz w:val="28"/>
          <w:szCs w:val="28"/>
        </w:rPr>
        <w:t>, 88-100 Inowrocław</w:t>
      </w:r>
    </w:p>
    <w:p w14:paraId="6DC3A869" w14:textId="141FD50E" w:rsidR="002B156A" w:rsidRDefault="002B156A" w:rsidP="002B156A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Dombek Tadeusz</w:t>
      </w:r>
    </w:p>
    <w:p w14:paraId="243D392D" w14:textId="2BA01C47" w:rsidR="002B156A" w:rsidRDefault="002B156A" w:rsidP="002B156A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15, 88-110 Słońsko</w:t>
      </w:r>
    </w:p>
    <w:p w14:paraId="386992DB" w14:textId="6B229132" w:rsidR="002B156A" w:rsidRDefault="002B156A" w:rsidP="002B156A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Malinowski Krzysztof </w:t>
      </w:r>
    </w:p>
    <w:p w14:paraId="28291AE2" w14:textId="75A1BE76" w:rsidR="002B156A" w:rsidRDefault="002B156A" w:rsidP="002B156A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Jacewska 137, 88-100 Inowrocław</w:t>
      </w:r>
    </w:p>
    <w:p w14:paraId="5914B79E" w14:textId="5E7ED0B6" w:rsidR="002B156A" w:rsidRDefault="002B156A" w:rsidP="002B156A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Malinowska Krystyna </w:t>
      </w:r>
    </w:p>
    <w:p w14:paraId="4219B1E8" w14:textId="6E0DB225" w:rsidR="002B156A" w:rsidRDefault="002B156A" w:rsidP="002B156A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Jacewska 137, 88-100 Inowrocław</w:t>
      </w:r>
    </w:p>
    <w:p w14:paraId="1E781DD2" w14:textId="2B7C2BE4" w:rsidR="002B156A" w:rsidRDefault="002B156A" w:rsidP="002B156A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Wielogórski Tomasz</w:t>
      </w:r>
    </w:p>
    <w:p w14:paraId="55AC85FF" w14:textId="1348CF70" w:rsidR="002B156A" w:rsidRDefault="002B156A" w:rsidP="002B156A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14, 88-110 Słońsko</w:t>
      </w:r>
    </w:p>
    <w:p w14:paraId="6B4AB5D4" w14:textId="0BE4F751" w:rsidR="002B156A" w:rsidRDefault="002B156A" w:rsidP="002B156A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Wielogórska Maria </w:t>
      </w:r>
    </w:p>
    <w:p w14:paraId="69F09B7D" w14:textId="150CB6A8" w:rsidR="002B156A" w:rsidRDefault="002B156A" w:rsidP="002B156A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14, 88-110 Słońsko</w:t>
      </w:r>
    </w:p>
    <w:p w14:paraId="23C80C4C" w14:textId="1A945D8E" w:rsidR="002B156A" w:rsidRDefault="002B156A" w:rsidP="002B156A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Kubacka Teresa </w:t>
      </w:r>
    </w:p>
    <w:p w14:paraId="48D5CD47" w14:textId="01BD6892" w:rsidR="002B156A" w:rsidRPr="00D50562" w:rsidRDefault="002B156A" w:rsidP="002B156A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11, 88-110 Słońsko</w:t>
      </w:r>
    </w:p>
    <w:sectPr w:rsidR="002B156A" w:rsidRPr="00D50562" w:rsidSect="00646E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FF33D" w14:textId="77777777" w:rsidR="00F11583" w:rsidRDefault="00F11583" w:rsidP="004874D0">
      <w:r>
        <w:separator/>
      </w:r>
    </w:p>
  </w:endnote>
  <w:endnote w:type="continuationSeparator" w:id="0">
    <w:p w14:paraId="59AD6BAC" w14:textId="77777777" w:rsidR="00F11583" w:rsidRDefault="00F11583" w:rsidP="0048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E7CAC" w14:textId="77777777" w:rsidR="00D06673" w:rsidRDefault="00DD2B8A">
    <w:pPr>
      <w:pStyle w:val="Stopka"/>
      <w:jc w:val="center"/>
    </w:pPr>
    <w:r>
      <w:fldChar w:fldCharType="begin"/>
    </w:r>
    <w:r w:rsidR="00FF60AB">
      <w:instrText xml:space="preserve"> PAGE   \* MERGEFORMAT </w:instrText>
    </w:r>
    <w:r>
      <w:fldChar w:fldCharType="separate"/>
    </w:r>
    <w:r w:rsidR="005F0F91">
      <w:rPr>
        <w:noProof/>
      </w:rPr>
      <w:t>2</w:t>
    </w:r>
    <w:r>
      <w:rPr>
        <w:noProof/>
      </w:rPr>
      <w:fldChar w:fldCharType="end"/>
    </w:r>
  </w:p>
  <w:p w14:paraId="78C1DB3A" w14:textId="77777777" w:rsidR="00D06673" w:rsidRDefault="00D06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08423" w14:textId="77777777" w:rsidR="00F11583" w:rsidRDefault="00F11583" w:rsidP="004874D0">
      <w:r>
        <w:separator/>
      </w:r>
    </w:p>
  </w:footnote>
  <w:footnote w:type="continuationSeparator" w:id="0">
    <w:p w14:paraId="1CC5AE38" w14:textId="77777777" w:rsidR="00F11583" w:rsidRDefault="00F11583" w:rsidP="0048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4ED1"/>
    <w:multiLevelType w:val="hybridMultilevel"/>
    <w:tmpl w:val="3FD8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6C66"/>
    <w:multiLevelType w:val="hybridMultilevel"/>
    <w:tmpl w:val="DE6C6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035E3"/>
    <w:multiLevelType w:val="hybridMultilevel"/>
    <w:tmpl w:val="A0C06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6417"/>
    <w:multiLevelType w:val="hybridMultilevel"/>
    <w:tmpl w:val="D872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00A76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362440E5"/>
    <w:multiLevelType w:val="hybridMultilevel"/>
    <w:tmpl w:val="B428F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43602"/>
    <w:multiLevelType w:val="hybridMultilevel"/>
    <w:tmpl w:val="BC46544C"/>
    <w:lvl w:ilvl="0" w:tplc="ACBA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3C3EC0"/>
    <w:multiLevelType w:val="hybridMultilevel"/>
    <w:tmpl w:val="10D29C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78C77BE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47B830F5"/>
    <w:multiLevelType w:val="hybridMultilevel"/>
    <w:tmpl w:val="A2BA3444"/>
    <w:lvl w:ilvl="0" w:tplc="60541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225FA6"/>
    <w:multiLevelType w:val="hybridMultilevel"/>
    <w:tmpl w:val="45DED9C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EA2B39"/>
    <w:multiLevelType w:val="hybridMultilevel"/>
    <w:tmpl w:val="BFD62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365FD"/>
    <w:multiLevelType w:val="hybridMultilevel"/>
    <w:tmpl w:val="991688B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1B3E55"/>
    <w:multiLevelType w:val="hybridMultilevel"/>
    <w:tmpl w:val="E5822DC2"/>
    <w:lvl w:ilvl="0" w:tplc="C8306B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12"/>
  </w:num>
  <w:num w:numId="10">
    <w:abstractNumId w:val="8"/>
  </w:num>
  <w:num w:numId="11">
    <w:abstractNumId w:val="6"/>
  </w:num>
  <w:num w:numId="12">
    <w:abstractNumId w:val="15"/>
  </w:num>
  <w:num w:numId="13">
    <w:abstractNumId w:val="10"/>
  </w:num>
  <w:num w:numId="14">
    <w:abstractNumId w:val="2"/>
  </w:num>
  <w:num w:numId="15">
    <w:abstractNumId w:val="1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0"/>
    <w:rsid w:val="000419EC"/>
    <w:rsid w:val="00056A57"/>
    <w:rsid w:val="00067047"/>
    <w:rsid w:val="000719C0"/>
    <w:rsid w:val="00091826"/>
    <w:rsid w:val="00096EAC"/>
    <w:rsid w:val="000A0E60"/>
    <w:rsid w:val="000A4C51"/>
    <w:rsid w:val="000C3328"/>
    <w:rsid w:val="000F02C2"/>
    <w:rsid w:val="000F7EC1"/>
    <w:rsid w:val="001103EC"/>
    <w:rsid w:val="00154089"/>
    <w:rsid w:val="00187B9D"/>
    <w:rsid w:val="00195BB8"/>
    <w:rsid w:val="001A0CE8"/>
    <w:rsid w:val="001A73D2"/>
    <w:rsid w:val="001B5310"/>
    <w:rsid w:val="001C5733"/>
    <w:rsid w:val="001C7897"/>
    <w:rsid w:val="001E3BF7"/>
    <w:rsid w:val="00200A2E"/>
    <w:rsid w:val="0020158F"/>
    <w:rsid w:val="00206FD6"/>
    <w:rsid w:val="002076C9"/>
    <w:rsid w:val="0021161F"/>
    <w:rsid w:val="002136D3"/>
    <w:rsid w:val="002167C2"/>
    <w:rsid w:val="00223DDF"/>
    <w:rsid w:val="002433C1"/>
    <w:rsid w:val="002442FC"/>
    <w:rsid w:val="00247B88"/>
    <w:rsid w:val="0025583A"/>
    <w:rsid w:val="00262B25"/>
    <w:rsid w:val="002866A2"/>
    <w:rsid w:val="002A268E"/>
    <w:rsid w:val="002B156A"/>
    <w:rsid w:val="002D1846"/>
    <w:rsid w:val="002D2102"/>
    <w:rsid w:val="002D29F2"/>
    <w:rsid w:val="002E66CF"/>
    <w:rsid w:val="002F5414"/>
    <w:rsid w:val="00340DAB"/>
    <w:rsid w:val="00343A17"/>
    <w:rsid w:val="003602D7"/>
    <w:rsid w:val="003620FB"/>
    <w:rsid w:val="0038298B"/>
    <w:rsid w:val="003837E2"/>
    <w:rsid w:val="003962E5"/>
    <w:rsid w:val="003A4AAE"/>
    <w:rsid w:val="003B0833"/>
    <w:rsid w:val="003B1B16"/>
    <w:rsid w:val="003C13B3"/>
    <w:rsid w:val="003D2C93"/>
    <w:rsid w:val="003D393E"/>
    <w:rsid w:val="003D458B"/>
    <w:rsid w:val="003E7D9B"/>
    <w:rsid w:val="003F67E1"/>
    <w:rsid w:val="003F7AD9"/>
    <w:rsid w:val="00401468"/>
    <w:rsid w:val="00425785"/>
    <w:rsid w:val="00435A6D"/>
    <w:rsid w:val="00437CC7"/>
    <w:rsid w:val="00472DC7"/>
    <w:rsid w:val="004874D0"/>
    <w:rsid w:val="004925DB"/>
    <w:rsid w:val="004A6DC8"/>
    <w:rsid w:val="004C3E46"/>
    <w:rsid w:val="004C6F96"/>
    <w:rsid w:val="004F221A"/>
    <w:rsid w:val="00513C2B"/>
    <w:rsid w:val="00514793"/>
    <w:rsid w:val="00591284"/>
    <w:rsid w:val="0059529E"/>
    <w:rsid w:val="00597A72"/>
    <w:rsid w:val="005C712E"/>
    <w:rsid w:val="005D4C9D"/>
    <w:rsid w:val="005F0F91"/>
    <w:rsid w:val="005F70E8"/>
    <w:rsid w:val="00613DC7"/>
    <w:rsid w:val="006208E8"/>
    <w:rsid w:val="0063358A"/>
    <w:rsid w:val="00636508"/>
    <w:rsid w:val="00642902"/>
    <w:rsid w:val="00646E71"/>
    <w:rsid w:val="00650FB1"/>
    <w:rsid w:val="00654C9E"/>
    <w:rsid w:val="0065713E"/>
    <w:rsid w:val="00661BBA"/>
    <w:rsid w:val="006650A4"/>
    <w:rsid w:val="006A06BE"/>
    <w:rsid w:val="006A1AB5"/>
    <w:rsid w:val="006A29B1"/>
    <w:rsid w:val="006E2802"/>
    <w:rsid w:val="006E7AB2"/>
    <w:rsid w:val="006F32FF"/>
    <w:rsid w:val="00705093"/>
    <w:rsid w:val="007069F1"/>
    <w:rsid w:val="007309FF"/>
    <w:rsid w:val="007615DF"/>
    <w:rsid w:val="00780B8B"/>
    <w:rsid w:val="0079573D"/>
    <w:rsid w:val="00796912"/>
    <w:rsid w:val="007B722B"/>
    <w:rsid w:val="007E4B35"/>
    <w:rsid w:val="007E58BD"/>
    <w:rsid w:val="007F404E"/>
    <w:rsid w:val="008144AD"/>
    <w:rsid w:val="008343CB"/>
    <w:rsid w:val="0085067C"/>
    <w:rsid w:val="00853DF9"/>
    <w:rsid w:val="008556E0"/>
    <w:rsid w:val="00867F48"/>
    <w:rsid w:val="008C2B95"/>
    <w:rsid w:val="008E3F33"/>
    <w:rsid w:val="008F3655"/>
    <w:rsid w:val="008F4715"/>
    <w:rsid w:val="00906314"/>
    <w:rsid w:val="00920222"/>
    <w:rsid w:val="00924988"/>
    <w:rsid w:val="00936E24"/>
    <w:rsid w:val="00947A30"/>
    <w:rsid w:val="0096002E"/>
    <w:rsid w:val="009634FE"/>
    <w:rsid w:val="0096780C"/>
    <w:rsid w:val="00987940"/>
    <w:rsid w:val="009901C3"/>
    <w:rsid w:val="009968D1"/>
    <w:rsid w:val="009A13E9"/>
    <w:rsid w:val="009A67CD"/>
    <w:rsid w:val="009C3104"/>
    <w:rsid w:val="009C6629"/>
    <w:rsid w:val="009E3C59"/>
    <w:rsid w:val="009E67A1"/>
    <w:rsid w:val="00A260E5"/>
    <w:rsid w:val="00A357F3"/>
    <w:rsid w:val="00A5066A"/>
    <w:rsid w:val="00A5222D"/>
    <w:rsid w:val="00A639C2"/>
    <w:rsid w:val="00A710E5"/>
    <w:rsid w:val="00A940B2"/>
    <w:rsid w:val="00AA7019"/>
    <w:rsid w:val="00AB0AA7"/>
    <w:rsid w:val="00AC0638"/>
    <w:rsid w:val="00AC3D75"/>
    <w:rsid w:val="00AC5897"/>
    <w:rsid w:val="00AD588D"/>
    <w:rsid w:val="00AF5343"/>
    <w:rsid w:val="00AF5F38"/>
    <w:rsid w:val="00B02DA4"/>
    <w:rsid w:val="00B136FC"/>
    <w:rsid w:val="00B341F1"/>
    <w:rsid w:val="00B50D75"/>
    <w:rsid w:val="00B653F8"/>
    <w:rsid w:val="00B9589F"/>
    <w:rsid w:val="00B9774E"/>
    <w:rsid w:val="00BA3721"/>
    <w:rsid w:val="00BB39B0"/>
    <w:rsid w:val="00BB58A7"/>
    <w:rsid w:val="00BB64F1"/>
    <w:rsid w:val="00BD20A3"/>
    <w:rsid w:val="00BD40B0"/>
    <w:rsid w:val="00BF26A8"/>
    <w:rsid w:val="00BF43C7"/>
    <w:rsid w:val="00C142EB"/>
    <w:rsid w:val="00C226EF"/>
    <w:rsid w:val="00C31D6B"/>
    <w:rsid w:val="00C3223E"/>
    <w:rsid w:val="00C50A42"/>
    <w:rsid w:val="00C53FDD"/>
    <w:rsid w:val="00C552E3"/>
    <w:rsid w:val="00C60082"/>
    <w:rsid w:val="00C73094"/>
    <w:rsid w:val="00C7528C"/>
    <w:rsid w:val="00C80CA9"/>
    <w:rsid w:val="00C82BBB"/>
    <w:rsid w:val="00C86B73"/>
    <w:rsid w:val="00CB5818"/>
    <w:rsid w:val="00CC238C"/>
    <w:rsid w:val="00CC371E"/>
    <w:rsid w:val="00CC7600"/>
    <w:rsid w:val="00CE068A"/>
    <w:rsid w:val="00CE7BC2"/>
    <w:rsid w:val="00CF4E5F"/>
    <w:rsid w:val="00D03505"/>
    <w:rsid w:val="00D06673"/>
    <w:rsid w:val="00D17BB6"/>
    <w:rsid w:val="00D2386D"/>
    <w:rsid w:val="00D3440A"/>
    <w:rsid w:val="00D501EB"/>
    <w:rsid w:val="00D50562"/>
    <w:rsid w:val="00D50A20"/>
    <w:rsid w:val="00D71DFE"/>
    <w:rsid w:val="00D760FD"/>
    <w:rsid w:val="00D76258"/>
    <w:rsid w:val="00D83D46"/>
    <w:rsid w:val="00D84A6E"/>
    <w:rsid w:val="00DC3ED2"/>
    <w:rsid w:val="00DC5F67"/>
    <w:rsid w:val="00DD2B8A"/>
    <w:rsid w:val="00DE538B"/>
    <w:rsid w:val="00DF0970"/>
    <w:rsid w:val="00DF5D58"/>
    <w:rsid w:val="00E0106E"/>
    <w:rsid w:val="00E0107F"/>
    <w:rsid w:val="00E05A8D"/>
    <w:rsid w:val="00E10B68"/>
    <w:rsid w:val="00E150BC"/>
    <w:rsid w:val="00E165B9"/>
    <w:rsid w:val="00E26251"/>
    <w:rsid w:val="00E708D5"/>
    <w:rsid w:val="00E75338"/>
    <w:rsid w:val="00E75ADC"/>
    <w:rsid w:val="00E93328"/>
    <w:rsid w:val="00EA01A1"/>
    <w:rsid w:val="00EE022E"/>
    <w:rsid w:val="00EE096B"/>
    <w:rsid w:val="00EE7CC6"/>
    <w:rsid w:val="00EF18E2"/>
    <w:rsid w:val="00EF25A0"/>
    <w:rsid w:val="00F11583"/>
    <w:rsid w:val="00F31D85"/>
    <w:rsid w:val="00F354F1"/>
    <w:rsid w:val="00F453FC"/>
    <w:rsid w:val="00F47C4B"/>
    <w:rsid w:val="00F54E6F"/>
    <w:rsid w:val="00F61B96"/>
    <w:rsid w:val="00F633D7"/>
    <w:rsid w:val="00F716B7"/>
    <w:rsid w:val="00F75DE5"/>
    <w:rsid w:val="00F808EE"/>
    <w:rsid w:val="00F87FEE"/>
    <w:rsid w:val="00F9778C"/>
    <w:rsid w:val="00FC0BC8"/>
    <w:rsid w:val="00FE61B5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8C28B"/>
  <w15:docId w15:val="{9C020B87-53DC-4496-8D0B-D8B44CA2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B0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40B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D40B0"/>
    <w:rPr>
      <w:rFonts w:ascii="Arial" w:eastAsia="Calibri" w:hAnsi="Arial" w:cs="Arial"/>
      <w:b/>
      <w:bCs/>
      <w:sz w:val="24"/>
      <w:szCs w:val="24"/>
      <w:lang w:eastAsia="pl-PL" w:bidi="ar-SA"/>
    </w:rPr>
  </w:style>
  <w:style w:type="character" w:customStyle="1" w:styleId="st">
    <w:name w:val="st"/>
    <w:basedOn w:val="Domylnaczcionkaakapitu"/>
    <w:rsid w:val="00BD40B0"/>
  </w:style>
  <w:style w:type="character" w:customStyle="1" w:styleId="alb">
    <w:name w:val="a_lb"/>
    <w:basedOn w:val="Domylnaczcionkaakapitu"/>
    <w:rsid w:val="00513C2B"/>
  </w:style>
  <w:style w:type="character" w:customStyle="1" w:styleId="alb-s">
    <w:name w:val="a_lb-s"/>
    <w:basedOn w:val="Domylnaczcionkaakapitu"/>
    <w:rsid w:val="00513C2B"/>
  </w:style>
  <w:style w:type="paragraph" w:styleId="Nagwek">
    <w:name w:val="header"/>
    <w:basedOn w:val="Normalny"/>
    <w:link w:val="NagwekZnak"/>
    <w:uiPriority w:val="99"/>
    <w:semiHidden/>
    <w:unhideWhenUsed/>
    <w:rsid w:val="00487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874D0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874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74D0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A42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0A4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91826"/>
    <w:pPr>
      <w:ind w:left="720"/>
      <w:contextualSpacing/>
    </w:pPr>
  </w:style>
  <w:style w:type="character" w:customStyle="1" w:styleId="lrzxr">
    <w:name w:val="lrzxr"/>
    <w:basedOn w:val="Domylnaczcionkaakapitu"/>
    <w:rsid w:val="00F54E6F"/>
  </w:style>
  <w:style w:type="character" w:styleId="Odwoaniedokomentarza">
    <w:name w:val="annotation reference"/>
    <w:basedOn w:val="Domylnaczcionkaakapitu"/>
    <w:uiPriority w:val="99"/>
    <w:semiHidden/>
    <w:unhideWhenUsed/>
    <w:rsid w:val="00FF6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0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0AB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0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0AB"/>
    <w:rPr>
      <w:rFonts w:eastAsia="Calibr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F541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6716-ED6B-429C-A352-A1DD1608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671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ujęcie Radłówek</vt:lpstr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ujęcie Radłówek</dc:title>
  <dc:subject/>
  <dc:creator>Marcin Sz.</dc:creator>
  <cp:keywords/>
  <cp:lastModifiedBy>Gmina Inowrocław</cp:lastModifiedBy>
  <cp:revision>58</cp:revision>
  <cp:lastPrinted>2020-12-22T07:45:00Z</cp:lastPrinted>
  <dcterms:created xsi:type="dcterms:W3CDTF">2019-10-15T07:52:00Z</dcterms:created>
  <dcterms:modified xsi:type="dcterms:W3CDTF">2020-12-22T08:21:00Z</dcterms:modified>
</cp:coreProperties>
</file>