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5F" w:rsidRDefault="00CB4B5F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CB4B5F" w:rsidRPr="0016446E" w:rsidRDefault="00CB4B5F" w:rsidP="00CB4B5F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45132">
        <w:rPr>
          <w:rFonts w:ascii="Times New Roman" w:hAnsi="Times New Roman"/>
          <w:sz w:val="24"/>
          <w:szCs w:val="24"/>
        </w:rPr>
        <w:t xml:space="preserve">   </w:t>
      </w:r>
      <w:r w:rsidRPr="0016446E">
        <w:rPr>
          <w:rFonts w:ascii="Times New Roman" w:hAnsi="Times New Roman"/>
          <w:sz w:val="22"/>
          <w:szCs w:val="22"/>
        </w:rPr>
        <w:t xml:space="preserve">Załącznik Nr </w:t>
      </w:r>
      <w:r w:rsidR="00020311" w:rsidRPr="0016446E">
        <w:rPr>
          <w:rFonts w:ascii="Times New Roman" w:hAnsi="Times New Roman"/>
          <w:sz w:val="22"/>
          <w:szCs w:val="22"/>
        </w:rPr>
        <w:t>4</w:t>
      </w:r>
      <w:r w:rsidRPr="0016446E">
        <w:rPr>
          <w:rFonts w:ascii="Times New Roman" w:hAnsi="Times New Roman"/>
          <w:sz w:val="22"/>
          <w:szCs w:val="22"/>
        </w:rPr>
        <w:t xml:space="preserve"> do Zarządzenia Nr </w:t>
      </w:r>
      <w:r w:rsidR="009F6A50">
        <w:rPr>
          <w:rFonts w:ascii="Times New Roman" w:hAnsi="Times New Roman"/>
          <w:sz w:val="22"/>
          <w:szCs w:val="22"/>
        </w:rPr>
        <w:t>297</w:t>
      </w:r>
      <w:r w:rsidRPr="0016446E">
        <w:rPr>
          <w:rFonts w:ascii="Times New Roman" w:hAnsi="Times New Roman"/>
          <w:sz w:val="22"/>
          <w:szCs w:val="22"/>
        </w:rPr>
        <w:t>/20</w:t>
      </w:r>
      <w:r w:rsidR="000C41D1">
        <w:rPr>
          <w:rFonts w:ascii="Times New Roman" w:hAnsi="Times New Roman"/>
          <w:sz w:val="22"/>
          <w:szCs w:val="22"/>
        </w:rPr>
        <w:t>2</w:t>
      </w:r>
      <w:r w:rsidR="00EB24C1">
        <w:rPr>
          <w:rFonts w:ascii="Times New Roman" w:hAnsi="Times New Roman"/>
          <w:sz w:val="22"/>
          <w:szCs w:val="22"/>
        </w:rPr>
        <w:t>1</w:t>
      </w:r>
    </w:p>
    <w:p w:rsidR="00CB4B5F" w:rsidRPr="0016446E" w:rsidRDefault="00CB4B5F" w:rsidP="00CB4B5F">
      <w:pPr>
        <w:rPr>
          <w:rFonts w:ascii="Times New Roman" w:hAnsi="Times New Roman"/>
          <w:sz w:val="22"/>
          <w:szCs w:val="22"/>
        </w:rPr>
      </w:pPr>
      <w:r w:rsidRPr="0016446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</w:t>
      </w:r>
      <w:r w:rsidR="0016446E">
        <w:rPr>
          <w:rFonts w:ascii="Times New Roman" w:hAnsi="Times New Roman"/>
          <w:sz w:val="22"/>
          <w:szCs w:val="22"/>
        </w:rPr>
        <w:t xml:space="preserve">              </w:t>
      </w:r>
      <w:r w:rsidR="00705AEA">
        <w:rPr>
          <w:rFonts w:ascii="Times New Roman" w:hAnsi="Times New Roman"/>
          <w:sz w:val="22"/>
          <w:szCs w:val="22"/>
        </w:rPr>
        <w:t xml:space="preserve">    </w:t>
      </w:r>
      <w:r w:rsidRPr="0016446E">
        <w:rPr>
          <w:rFonts w:ascii="Times New Roman" w:hAnsi="Times New Roman"/>
          <w:sz w:val="22"/>
          <w:szCs w:val="22"/>
        </w:rPr>
        <w:t>Wójta Gminy Inowrocław</w:t>
      </w:r>
    </w:p>
    <w:p w:rsidR="00CB4B5F" w:rsidRPr="0016446E" w:rsidRDefault="00CB4B5F" w:rsidP="00CB4B5F">
      <w:pPr>
        <w:rPr>
          <w:rFonts w:ascii="Times New Roman" w:hAnsi="Times New Roman"/>
          <w:sz w:val="22"/>
          <w:szCs w:val="22"/>
        </w:rPr>
      </w:pPr>
      <w:r w:rsidRPr="0016446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</w:t>
      </w:r>
      <w:r w:rsidR="0016446E">
        <w:rPr>
          <w:rFonts w:ascii="Times New Roman" w:hAnsi="Times New Roman"/>
          <w:sz w:val="22"/>
          <w:szCs w:val="22"/>
        </w:rPr>
        <w:t xml:space="preserve">               </w:t>
      </w:r>
      <w:r w:rsidR="00705AEA">
        <w:rPr>
          <w:rFonts w:ascii="Times New Roman" w:hAnsi="Times New Roman"/>
          <w:sz w:val="22"/>
          <w:szCs w:val="22"/>
        </w:rPr>
        <w:t xml:space="preserve">   </w:t>
      </w:r>
      <w:r w:rsidRPr="0016446E">
        <w:rPr>
          <w:rFonts w:ascii="Times New Roman" w:hAnsi="Times New Roman"/>
          <w:sz w:val="22"/>
          <w:szCs w:val="22"/>
        </w:rPr>
        <w:t xml:space="preserve">z dnia </w:t>
      </w:r>
      <w:r w:rsidR="00EB24C1">
        <w:rPr>
          <w:rFonts w:ascii="Times New Roman" w:hAnsi="Times New Roman"/>
          <w:sz w:val="22"/>
          <w:szCs w:val="22"/>
        </w:rPr>
        <w:softHyphen/>
      </w:r>
      <w:r w:rsidR="00EB24C1">
        <w:rPr>
          <w:rFonts w:ascii="Times New Roman" w:hAnsi="Times New Roman"/>
          <w:sz w:val="22"/>
          <w:szCs w:val="22"/>
        </w:rPr>
        <w:softHyphen/>
      </w:r>
      <w:r w:rsidR="00EB24C1">
        <w:rPr>
          <w:rFonts w:ascii="Times New Roman" w:hAnsi="Times New Roman"/>
          <w:sz w:val="22"/>
          <w:szCs w:val="22"/>
        </w:rPr>
        <w:softHyphen/>
      </w:r>
      <w:r w:rsidR="0048238D">
        <w:rPr>
          <w:rFonts w:ascii="Times New Roman" w:hAnsi="Times New Roman"/>
          <w:sz w:val="22"/>
          <w:szCs w:val="22"/>
        </w:rPr>
        <w:t>3</w:t>
      </w:r>
      <w:r w:rsidR="00045132" w:rsidRPr="0016446E">
        <w:rPr>
          <w:rFonts w:ascii="Times New Roman" w:hAnsi="Times New Roman"/>
          <w:sz w:val="22"/>
          <w:szCs w:val="22"/>
        </w:rPr>
        <w:t xml:space="preserve"> marca</w:t>
      </w:r>
      <w:r w:rsidRPr="0016446E">
        <w:rPr>
          <w:rFonts w:ascii="Times New Roman" w:hAnsi="Times New Roman"/>
          <w:sz w:val="22"/>
          <w:szCs w:val="22"/>
        </w:rPr>
        <w:t xml:space="preserve"> 20</w:t>
      </w:r>
      <w:r w:rsidR="000C41D1">
        <w:rPr>
          <w:rFonts w:ascii="Times New Roman" w:hAnsi="Times New Roman"/>
          <w:sz w:val="22"/>
          <w:szCs w:val="22"/>
        </w:rPr>
        <w:t>2</w:t>
      </w:r>
      <w:r w:rsidR="00EB24C1">
        <w:rPr>
          <w:rFonts w:ascii="Times New Roman" w:hAnsi="Times New Roman"/>
          <w:sz w:val="22"/>
          <w:szCs w:val="22"/>
        </w:rPr>
        <w:t>1</w:t>
      </w:r>
      <w:r w:rsidRPr="0016446E">
        <w:rPr>
          <w:rFonts w:ascii="Times New Roman" w:hAnsi="Times New Roman"/>
          <w:sz w:val="22"/>
          <w:szCs w:val="22"/>
        </w:rPr>
        <w:t xml:space="preserve"> r. </w:t>
      </w:r>
    </w:p>
    <w:p w:rsidR="00CB4B5F" w:rsidRDefault="00CB4B5F" w:rsidP="00CB4B5F">
      <w:pPr>
        <w:rPr>
          <w:rFonts w:ascii="Times New Roman" w:hAnsi="Times New Roman"/>
          <w:sz w:val="28"/>
          <w:szCs w:val="28"/>
        </w:rPr>
      </w:pPr>
    </w:p>
    <w:p w:rsidR="00CB4B5F" w:rsidRDefault="00CB4B5F" w:rsidP="00CB4B5F">
      <w:pPr>
        <w:rPr>
          <w:rFonts w:ascii="Times New Roman" w:hAnsi="Times New Roman"/>
          <w:sz w:val="28"/>
          <w:szCs w:val="28"/>
        </w:rPr>
      </w:pPr>
    </w:p>
    <w:p w:rsidR="00CB4B5F" w:rsidRDefault="00CB4B5F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CB4B5F" w:rsidRDefault="00CB4B5F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850388" w:rsidRPr="001335B3" w:rsidRDefault="00355C22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  <w:r w:rsidRPr="001335B3">
        <w:rPr>
          <w:rFonts w:ascii="Times New Roman" w:hAnsi="Times New Roman" w:cs="Times New Roman"/>
          <w:b/>
        </w:rPr>
        <w:t>Grunty w wieczystym użytkowaniu</w:t>
      </w:r>
    </w:p>
    <w:p w:rsidR="00355C22" w:rsidRDefault="00355C22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510"/>
        <w:gridCol w:w="1241"/>
        <w:gridCol w:w="1389"/>
        <w:gridCol w:w="1363"/>
        <w:gridCol w:w="1701"/>
        <w:gridCol w:w="1977"/>
        <w:gridCol w:w="1441"/>
      </w:tblGrid>
      <w:tr w:rsidR="00355C22" w:rsidRPr="001335B3" w:rsidTr="00355C22">
        <w:trPr>
          <w:trHeight w:val="752"/>
        </w:trPr>
        <w:tc>
          <w:tcPr>
            <w:tcW w:w="510" w:type="dxa"/>
            <w:vMerge w:val="restart"/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241" w:type="dxa"/>
            <w:vMerge w:val="restart"/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Treść</w:t>
            </w:r>
          </w:p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( nr działki, nazwa)</w:t>
            </w:r>
          </w:p>
        </w:tc>
        <w:tc>
          <w:tcPr>
            <w:tcW w:w="1389" w:type="dxa"/>
            <w:vMerge w:val="restart"/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Wyszczególnienie</w:t>
            </w:r>
          </w:p>
        </w:tc>
        <w:tc>
          <w:tcPr>
            <w:tcW w:w="1363" w:type="dxa"/>
            <w:vMerge w:val="restart"/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900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Stan na</w:t>
            </w:r>
          </w:p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 xml:space="preserve"> początek roku obrotowego</w:t>
            </w:r>
          </w:p>
        </w:tc>
        <w:tc>
          <w:tcPr>
            <w:tcW w:w="3678" w:type="dxa"/>
            <w:gridSpan w:val="2"/>
            <w:tcBorders>
              <w:bottom w:val="single" w:sz="4" w:space="0" w:color="auto"/>
            </w:tcBorders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Zmiany stanu w trakcie roku obrotowego</w:t>
            </w:r>
          </w:p>
        </w:tc>
        <w:tc>
          <w:tcPr>
            <w:tcW w:w="1441" w:type="dxa"/>
            <w:vMerge w:val="restart"/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900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 xml:space="preserve">Stan </w:t>
            </w:r>
          </w:p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na koniec roku obrotowego</w:t>
            </w:r>
          </w:p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(4 + 5 – 6)</w:t>
            </w:r>
          </w:p>
        </w:tc>
      </w:tr>
      <w:tr w:rsidR="00355C22" w:rsidRPr="001335B3" w:rsidTr="00355C22">
        <w:trPr>
          <w:trHeight w:val="851"/>
        </w:trPr>
        <w:tc>
          <w:tcPr>
            <w:tcW w:w="510" w:type="dxa"/>
            <w:vMerge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vMerge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zwiększenia</w:t>
            </w: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</w:tcPr>
          <w:p w:rsidR="00355C22" w:rsidRPr="001335B3" w:rsidRDefault="00355C2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zmniejszenia</w:t>
            </w:r>
          </w:p>
          <w:p w:rsidR="00355C22" w:rsidRPr="001335B3" w:rsidRDefault="00355C2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C22" w:rsidRPr="001335B3" w:rsidTr="00355C22">
        <w:tc>
          <w:tcPr>
            <w:tcW w:w="510" w:type="dxa"/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41" w:type="dxa"/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9" w:type="dxa"/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63" w:type="dxa"/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77" w:type="dxa"/>
            <w:tcBorders>
              <w:left w:val="single" w:sz="4" w:space="0" w:color="auto"/>
            </w:tcBorders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41" w:type="dxa"/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55C22" w:rsidRPr="001335B3" w:rsidTr="00355C22">
        <w:trPr>
          <w:trHeight w:val="313"/>
        </w:trPr>
        <w:tc>
          <w:tcPr>
            <w:tcW w:w="510" w:type="dxa"/>
            <w:vMerge w:val="restart"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 w:rsidRPr="001335B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C22" w:rsidRPr="001335B3" w:rsidTr="00355C22">
        <w:trPr>
          <w:trHeight w:val="376"/>
        </w:trPr>
        <w:tc>
          <w:tcPr>
            <w:tcW w:w="510" w:type="dxa"/>
            <w:vMerge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28E6" w:rsidRPr="001335B3" w:rsidRDefault="002A28E6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28E6" w:rsidRPr="001335B3" w:rsidRDefault="002A28E6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C22" w:rsidRPr="001335B3" w:rsidTr="00355C22">
        <w:trPr>
          <w:trHeight w:val="313"/>
        </w:trPr>
        <w:tc>
          <w:tcPr>
            <w:tcW w:w="510" w:type="dxa"/>
            <w:vMerge w:val="restart"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Powierzchnia (m</w:t>
            </w:r>
            <w:r w:rsidRPr="001335B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C22" w:rsidRPr="001335B3" w:rsidTr="00355C22">
        <w:trPr>
          <w:trHeight w:val="376"/>
        </w:trPr>
        <w:tc>
          <w:tcPr>
            <w:tcW w:w="510" w:type="dxa"/>
            <w:vMerge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C22" w:rsidRPr="001335B3" w:rsidRDefault="00355C22" w:rsidP="00355C22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Wartość (zł)</w:t>
            </w:r>
          </w:p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28E6" w:rsidRPr="001335B3" w:rsidRDefault="002A28E6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A28E6" w:rsidRPr="001335B3" w:rsidRDefault="002A28E6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355C22" w:rsidRPr="001335B3" w:rsidRDefault="00355C22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5C22" w:rsidRDefault="00355C22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0B105B" w:rsidRDefault="000B105B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16446E" w:rsidRPr="00225E5C" w:rsidRDefault="0016446E" w:rsidP="0016446E">
      <w:pPr>
        <w:rPr>
          <w:rFonts w:ascii="Times New Roman" w:hAnsi="Times New Roman"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D85C45" w:rsidRDefault="000E7ECE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Inowrocław</w:t>
      </w:r>
    </w:p>
    <w:p w:rsidR="000E7ECE" w:rsidRDefault="000E7ECE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</w:p>
    <w:p w:rsidR="000E7ECE" w:rsidRDefault="000E7ECE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Tadeusz Kacprzak</w:t>
      </w:r>
    </w:p>
    <w:p w:rsidR="00D85C45" w:rsidRDefault="00D85C45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</w:p>
    <w:p w:rsidR="00D85C45" w:rsidRDefault="00D85C45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0E7ECE" w:rsidRDefault="000E7ECE" w:rsidP="00D85C45">
      <w:pPr>
        <w:jc w:val="right"/>
        <w:rPr>
          <w:rFonts w:ascii="Times New Roman" w:hAnsi="Times New Roman"/>
          <w:sz w:val="24"/>
          <w:szCs w:val="24"/>
        </w:rPr>
      </w:pPr>
    </w:p>
    <w:p w:rsidR="000E7ECE" w:rsidRDefault="000E7ECE" w:rsidP="00D85C45">
      <w:pPr>
        <w:jc w:val="right"/>
        <w:rPr>
          <w:rFonts w:ascii="Times New Roman" w:hAnsi="Times New Roman"/>
          <w:sz w:val="24"/>
          <w:szCs w:val="24"/>
        </w:rPr>
      </w:pPr>
    </w:p>
    <w:p w:rsidR="000E7ECE" w:rsidRDefault="000E7ECE" w:rsidP="00D85C45">
      <w:pPr>
        <w:jc w:val="right"/>
        <w:rPr>
          <w:rFonts w:ascii="Times New Roman" w:hAnsi="Times New Roman"/>
          <w:sz w:val="24"/>
          <w:szCs w:val="24"/>
        </w:rPr>
      </w:pPr>
    </w:p>
    <w:p w:rsidR="00D85C45" w:rsidRPr="0016446E" w:rsidRDefault="00D85C45" w:rsidP="00D85C45">
      <w:pPr>
        <w:jc w:val="right"/>
        <w:rPr>
          <w:rFonts w:ascii="Times New Roman" w:hAnsi="Times New Roman"/>
          <w:sz w:val="22"/>
          <w:szCs w:val="22"/>
        </w:rPr>
      </w:pPr>
      <w:r w:rsidRPr="0016446E">
        <w:rPr>
          <w:rFonts w:ascii="Times New Roman" w:hAnsi="Times New Roman"/>
          <w:sz w:val="22"/>
          <w:szCs w:val="22"/>
        </w:rPr>
        <w:lastRenderedPageBreak/>
        <w:t xml:space="preserve">Załącznik Nr </w:t>
      </w:r>
      <w:r w:rsidR="00020311" w:rsidRPr="0016446E">
        <w:rPr>
          <w:rFonts w:ascii="Times New Roman" w:hAnsi="Times New Roman"/>
          <w:sz w:val="22"/>
          <w:szCs w:val="22"/>
        </w:rPr>
        <w:t>5</w:t>
      </w:r>
      <w:r w:rsidRPr="0016446E">
        <w:rPr>
          <w:rFonts w:ascii="Times New Roman" w:hAnsi="Times New Roman"/>
          <w:sz w:val="22"/>
          <w:szCs w:val="22"/>
        </w:rPr>
        <w:t xml:space="preserve"> do Zarządzenia Nr</w:t>
      </w:r>
      <w:r w:rsidR="00705AEA">
        <w:rPr>
          <w:rFonts w:ascii="Times New Roman" w:hAnsi="Times New Roman"/>
          <w:sz w:val="22"/>
          <w:szCs w:val="22"/>
        </w:rPr>
        <w:t xml:space="preserve"> </w:t>
      </w:r>
      <w:r w:rsidR="0048238D">
        <w:rPr>
          <w:rFonts w:ascii="Times New Roman" w:hAnsi="Times New Roman"/>
          <w:sz w:val="22"/>
          <w:szCs w:val="22"/>
        </w:rPr>
        <w:t>297</w:t>
      </w:r>
      <w:r w:rsidRPr="0016446E">
        <w:rPr>
          <w:rFonts w:ascii="Times New Roman" w:hAnsi="Times New Roman"/>
          <w:sz w:val="22"/>
          <w:szCs w:val="22"/>
        </w:rPr>
        <w:t>/20</w:t>
      </w:r>
      <w:r w:rsidR="000C41D1">
        <w:rPr>
          <w:rFonts w:ascii="Times New Roman" w:hAnsi="Times New Roman"/>
          <w:sz w:val="22"/>
          <w:szCs w:val="22"/>
        </w:rPr>
        <w:t>2</w:t>
      </w:r>
      <w:r w:rsidR="0048238D">
        <w:rPr>
          <w:rFonts w:ascii="Times New Roman" w:hAnsi="Times New Roman"/>
          <w:sz w:val="22"/>
          <w:szCs w:val="22"/>
        </w:rPr>
        <w:t>1</w:t>
      </w:r>
    </w:p>
    <w:p w:rsidR="00D85C45" w:rsidRPr="0016446E" w:rsidRDefault="00D85C45" w:rsidP="00D85C45">
      <w:pPr>
        <w:rPr>
          <w:rFonts w:ascii="Times New Roman" w:hAnsi="Times New Roman"/>
          <w:sz w:val="22"/>
          <w:szCs w:val="22"/>
        </w:rPr>
      </w:pPr>
      <w:r w:rsidRPr="0016446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</w:t>
      </w:r>
      <w:r w:rsidR="0016446E">
        <w:rPr>
          <w:rFonts w:ascii="Times New Roman" w:hAnsi="Times New Roman"/>
          <w:sz w:val="22"/>
          <w:szCs w:val="22"/>
        </w:rPr>
        <w:t xml:space="preserve">              </w:t>
      </w:r>
      <w:r w:rsidR="00705AEA">
        <w:rPr>
          <w:rFonts w:ascii="Times New Roman" w:hAnsi="Times New Roman"/>
          <w:sz w:val="22"/>
          <w:szCs w:val="22"/>
        </w:rPr>
        <w:t xml:space="preserve">    </w:t>
      </w:r>
      <w:r w:rsidRPr="0016446E">
        <w:rPr>
          <w:rFonts w:ascii="Times New Roman" w:hAnsi="Times New Roman"/>
          <w:sz w:val="22"/>
          <w:szCs w:val="22"/>
        </w:rPr>
        <w:t>Wójta Gminy Inowrocław</w:t>
      </w:r>
    </w:p>
    <w:p w:rsidR="00D85C45" w:rsidRPr="0016446E" w:rsidRDefault="00D85C45" w:rsidP="00D85C45">
      <w:pPr>
        <w:rPr>
          <w:rFonts w:ascii="Times New Roman" w:hAnsi="Times New Roman"/>
          <w:sz w:val="22"/>
          <w:szCs w:val="22"/>
        </w:rPr>
      </w:pPr>
      <w:r w:rsidRPr="0016446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</w:t>
      </w:r>
      <w:r w:rsidR="0016446E">
        <w:rPr>
          <w:rFonts w:ascii="Times New Roman" w:hAnsi="Times New Roman"/>
          <w:sz w:val="22"/>
          <w:szCs w:val="22"/>
        </w:rPr>
        <w:t xml:space="preserve">              </w:t>
      </w:r>
      <w:r w:rsidR="00705AEA">
        <w:rPr>
          <w:rFonts w:ascii="Times New Roman" w:hAnsi="Times New Roman"/>
          <w:sz w:val="22"/>
          <w:szCs w:val="22"/>
        </w:rPr>
        <w:t xml:space="preserve">     </w:t>
      </w:r>
      <w:r w:rsidRPr="0016446E">
        <w:rPr>
          <w:rFonts w:ascii="Times New Roman" w:hAnsi="Times New Roman"/>
          <w:sz w:val="22"/>
          <w:szCs w:val="22"/>
        </w:rPr>
        <w:t xml:space="preserve">z dnia  </w:t>
      </w:r>
      <w:r w:rsidR="0048238D">
        <w:rPr>
          <w:rFonts w:ascii="Times New Roman" w:hAnsi="Times New Roman"/>
          <w:sz w:val="22"/>
          <w:szCs w:val="22"/>
        </w:rPr>
        <w:t>3</w:t>
      </w:r>
      <w:r w:rsidR="00020311" w:rsidRPr="0016446E">
        <w:rPr>
          <w:rFonts w:ascii="Times New Roman" w:hAnsi="Times New Roman"/>
          <w:sz w:val="22"/>
          <w:szCs w:val="22"/>
        </w:rPr>
        <w:t xml:space="preserve"> marca</w:t>
      </w:r>
      <w:r w:rsidRPr="0016446E">
        <w:rPr>
          <w:rFonts w:ascii="Times New Roman" w:hAnsi="Times New Roman"/>
          <w:sz w:val="22"/>
          <w:szCs w:val="22"/>
        </w:rPr>
        <w:t xml:space="preserve"> 20</w:t>
      </w:r>
      <w:r w:rsidR="000C41D1">
        <w:rPr>
          <w:rFonts w:ascii="Times New Roman" w:hAnsi="Times New Roman"/>
          <w:sz w:val="22"/>
          <w:szCs w:val="22"/>
        </w:rPr>
        <w:t>2</w:t>
      </w:r>
      <w:r w:rsidR="0048238D">
        <w:rPr>
          <w:rFonts w:ascii="Times New Roman" w:hAnsi="Times New Roman"/>
          <w:sz w:val="22"/>
          <w:szCs w:val="22"/>
        </w:rPr>
        <w:t>1</w:t>
      </w:r>
      <w:r w:rsidRPr="0016446E">
        <w:rPr>
          <w:rFonts w:ascii="Times New Roman" w:hAnsi="Times New Roman"/>
          <w:sz w:val="22"/>
          <w:szCs w:val="22"/>
        </w:rPr>
        <w:t xml:space="preserve"> r. </w:t>
      </w:r>
    </w:p>
    <w:p w:rsidR="00D85C45" w:rsidRPr="0016446E" w:rsidRDefault="00D85C45" w:rsidP="00D85C45">
      <w:pPr>
        <w:rPr>
          <w:rFonts w:ascii="Times New Roman" w:hAnsi="Times New Roman"/>
          <w:sz w:val="22"/>
          <w:szCs w:val="22"/>
        </w:rPr>
      </w:pPr>
    </w:p>
    <w:p w:rsidR="00D85C45" w:rsidRDefault="00D85C45" w:rsidP="00D85C45">
      <w:pPr>
        <w:rPr>
          <w:rFonts w:ascii="Times New Roman" w:hAnsi="Times New Roman"/>
          <w:sz w:val="28"/>
          <w:szCs w:val="28"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0B105B" w:rsidRPr="001335B3" w:rsidRDefault="000B105B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  <w:r w:rsidRPr="001335B3">
        <w:rPr>
          <w:rFonts w:ascii="Times New Roman" w:hAnsi="Times New Roman" w:cs="Times New Roman"/>
          <w:b/>
        </w:rPr>
        <w:t>Środki trwałe nieamortyzowane lub nieumarzane</w:t>
      </w:r>
    </w:p>
    <w:p w:rsidR="000B105B" w:rsidRDefault="000B105B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1984"/>
        <w:gridCol w:w="1843"/>
        <w:gridCol w:w="1578"/>
        <w:gridCol w:w="1697"/>
        <w:gridCol w:w="1910"/>
      </w:tblGrid>
      <w:tr w:rsidR="001335B3" w:rsidRPr="001335B3" w:rsidTr="001335B3">
        <w:trPr>
          <w:trHeight w:val="238"/>
        </w:trPr>
        <w:tc>
          <w:tcPr>
            <w:tcW w:w="534" w:type="dxa"/>
            <w:vMerge w:val="restart"/>
          </w:tcPr>
          <w:p w:rsidR="0037704F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984" w:type="dxa"/>
            <w:vMerge w:val="restart"/>
          </w:tcPr>
          <w:p w:rsidR="0037704F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Grupa według KŚT</w:t>
            </w:r>
          </w:p>
        </w:tc>
        <w:tc>
          <w:tcPr>
            <w:tcW w:w="1843" w:type="dxa"/>
            <w:vMerge w:val="restart"/>
          </w:tcPr>
          <w:p w:rsidR="0037704F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900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Stan na</w:t>
            </w:r>
          </w:p>
          <w:p w:rsid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 xml:space="preserve"> początek roku obrotowego</w:t>
            </w:r>
          </w:p>
          <w:p w:rsidR="0037704F" w:rsidRPr="001335B3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75" w:type="dxa"/>
            <w:gridSpan w:val="2"/>
            <w:tcBorders>
              <w:bottom w:val="single" w:sz="4" w:space="0" w:color="auto"/>
            </w:tcBorders>
          </w:tcPr>
          <w:p w:rsidR="0037704F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Zmiany w trakcie roku obrotowego</w:t>
            </w:r>
          </w:p>
          <w:p w:rsidR="0037704F" w:rsidRPr="001335B3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vMerge w:val="restart"/>
          </w:tcPr>
          <w:p w:rsidR="0037704F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5900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 xml:space="preserve">Stan na </w:t>
            </w:r>
          </w:p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koniec roku obrotowego</w:t>
            </w:r>
          </w:p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(3 + 4 – 5)</w:t>
            </w:r>
          </w:p>
        </w:tc>
      </w:tr>
      <w:tr w:rsidR="001335B3" w:rsidRPr="001335B3" w:rsidTr="001335B3">
        <w:trPr>
          <w:trHeight w:val="313"/>
        </w:trPr>
        <w:tc>
          <w:tcPr>
            <w:tcW w:w="534" w:type="dxa"/>
            <w:vMerge/>
          </w:tcPr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right w:val="single" w:sz="4" w:space="0" w:color="auto"/>
            </w:tcBorders>
          </w:tcPr>
          <w:p w:rsidR="0037704F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5B3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1335B3" w:rsidRPr="001335B3">
              <w:rPr>
                <w:rFonts w:ascii="Times New Roman" w:hAnsi="Times New Roman" w:cs="Times New Roman"/>
                <w:sz w:val="16"/>
                <w:szCs w:val="16"/>
              </w:rPr>
              <w:t>większenia</w:t>
            </w:r>
          </w:p>
          <w:p w:rsidR="0037704F" w:rsidRPr="001335B3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</w:tcPr>
          <w:p w:rsidR="0037704F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5B3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1335B3" w:rsidRPr="001335B3">
              <w:rPr>
                <w:rFonts w:ascii="Times New Roman" w:hAnsi="Times New Roman" w:cs="Times New Roman"/>
                <w:sz w:val="16"/>
                <w:szCs w:val="16"/>
              </w:rPr>
              <w:t>mniejszenia</w:t>
            </w:r>
          </w:p>
          <w:p w:rsidR="0037704F" w:rsidRPr="001335B3" w:rsidRDefault="0037704F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vMerge/>
          </w:tcPr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05B" w:rsidRPr="001335B3" w:rsidTr="000B105B">
        <w:tc>
          <w:tcPr>
            <w:tcW w:w="534" w:type="dxa"/>
          </w:tcPr>
          <w:p w:rsidR="000B105B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0B105B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0B105B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0B105B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0B105B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10" w:type="dxa"/>
          </w:tcPr>
          <w:p w:rsidR="000B105B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B105B" w:rsidRPr="001335B3" w:rsidTr="000B105B">
        <w:tc>
          <w:tcPr>
            <w:tcW w:w="534" w:type="dxa"/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05B" w:rsidRPr="001335B3" w:rsidTr="000B105B">
        <w:tc>
          <w:tcPr>
            <w:tcW w:w="534" w:type="dxa"/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5B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1335B3" w:rsidRPr="001335B3" w:rsidRDefault="001335B3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</w:tcPr>
          <w:p w:rsidR="000B105B" w:rsidRPr="001335B3" w:rsidRDefault="000B105B" w:rsidP="000B105B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105B" w:rsidRDefault="000B105B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1335B3" w:rsidRDefault="001335B3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1335B3" w:rsidRDefault="001335B3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środków trwałych może wynikać z zawartych umów lub z polis ubezpieczeniowych albo w przypadku braku danych w tym zakresie – może zostać ustalona szacunkowo przez jednostkę we własnym zakresie.</w:t>
      </w:r>
    </w:p>
    <w:p w:rsidR="001335B3" w:rsidRDefault="001335B3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0E7ECE" w:rsidRDefault="000E7ECE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Inowrocław</w:t>
      </w:r>
    </w:p>
    <w:p w:rsidR="000E7ECE" w:rsidRDefault="000E7ECE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</w:p>
    <w:p w:rsidR="000E7ECE" w:rsidRDefault="000E7ECE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Tadeusz Kacprzak</w:t>
      </w:r>
    </w:p>
    <w:p w:rsidR="000E7ECE" w:rsidRDefault="000E7ECE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16446E" w:rsidRDefault="0016446E" w:rsidP="00D85C45">
      <w:pPr>
        <w:jc w:val="right"/>
        <w:rPr>
          <w:rFonts w:ascii="Times New Roman" w:hAnsi="Times New Roman"/>
          <w:sz w:val="24"/>
          <w:szCs w:val="24"/>
        </w:rPr>
      </w:pPr>
    </w:p>
    <w:p w:rsidR="0016446E" w:rsidRDefault="0016446E" w:rsidP="00D85C45">
      <w:pPr>
        <w:jc w:val="right"/>
        <w:rPr>
          <w:rFonts w:ascii="Times New Roman" w:hAnsi="Times New Roman"/>
          <w:sz w:val="24"/>
          <w:szCs w:val="24"/>
        </w:rPr>
      </w:pP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E7201A" w:rsidRDefault="008F7B5D" w:rsidP="00D85C4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85C45" w:rsidRDefault="00D85C45" w:rsidP="00D85C45">
      <w:pPr>
        <w:jc w:val="right"/>
        <w:rPr>
          <w:rFonts w:ascii="Times New Roman" w:hAnsi="Times New Roman"/>
          <w:sz w:val="24"/>
          <w:szCs w:val="24"/>
        </w:rPr>
      </w:pPr>
    </w:p>
    <w:p w:rsidR="00D85C45" w:rsidRPr="0016446E" w:rsidRDefault="00D85C45" w:rsidP="00D85C45">
      <w:pPr>
        <w:jc w:val="right"/>
        <w:rPr>
          <w:rFonts w:ascii="Times New Roman" w:hAnsi="Times New Roman"/>
        </w:rPr>
      </w:pPr>
      <w:r w:rsidRPr="0016446E">
        <w:rPr>
          <w:rFonts w:ascii="Times New Roman" w:hAnsi="Times New Roman"/>
        </w:rPr>
        <w:lastRenderedPageBreak/>
        <w:t xml:space="preserve">Załącznik Nr </w:t>
      </w:r>
      <w:r w:rsidR="00020311" w:rsidRPr="0016446E">
        <w:rPr>
          <w:rFonts w:ascii="Times New Roman" w:hAnsi="Times New Roman"/>
        </w:rPr>
        <w:t>6</w:t>
      </w:r>
      <w:r w:rsidRPr="0016446E">
        <w:rPr>
          <w:rFonts w:ascii="Times New Roman" w:hAnsi="Times New Roman"/>
        </w:rPr>
        <w:t xml:space="preserve"> do Zarządzenia Nr </w:t>
      </w:r>
      <w:r w:rsidR="0048238D">
        <w:rPr>
          <w:rFonts w:ascii="Times New Roman" w:hAnsi="Times New Roman"/>
        </w:rPr>
        <w:t>297</w:t>
      </w:r>
      <w:r w:rsidRPr="0016446E">
        <w:rPr>
          <w:rFonts w:ascii="Times New Roman" w:hAnsi="Times New Roman"/>
        </w:rPr>
        <w:t>/20</w:t>
      </w:r>
      <w:r w:rsidR="000C41D1">
        <w:rPr>
          <w:rFonts w:ascii="Times New Roman" w:hAnsi="Times New Roman"/>
        </w:rPr>
        <w:t>2</w:t>
      </w:r>
      <w:r w:rsidR="0048238D">
        <w:rPr>
          <w:rFonts w:ascii="Times New Roman" w:hAnsi="Times New Roman"/>
        </w:rPr>
        <w:t>1</w:t>
      </w:r>
    </w:p>
    <w:p w:rsidR="00D85C45" w:rsidRPr="0016446E" w:rsidRDefault="00D85C45" w:rsidP="00D85C45">
      <w:pPr>
        <w:rPr>
          <w:rFonts w:ascii="Times New Roman" w:hAnsi="Times New Roman"/>
        </w:rPr>
      </w:pPr>
      <w:r w:rsidRPr="0016446E">
        <w:rPr>
          <w:rFonts w:ascii="Times New Roman" w:hAnsi="Times New Roman"/>
        </w:rPr>
        <w:t xml:space="preserve">                                                                                   </w:t>
      </w:r>
      <w:r w:rsidR="0016446E" w:rsidRPr="0016446E">
        <w:rPr>
          <w:rFonts w:ascii="Times New Roman" w:hAnsi="Times New Roman"/>
        </w:rPr>
        <w:t xml:space="preserve"> </w:t>
      </w:r>
      <w:r w:rsidR="0016446E">
        <w:rPr>
          <w:rFonts w:ascii="Times New Roman" w:hAnsi="Times New Roman"/>
        </w:rPr>
        <w:t xml:space="preserve">                               </w:t>
      </w:r>
      <w:r w:rsidR="00705AEA">
        <w:rPr>
          <w:rFonts w:ascii="Times New Roman" w:hAnsi="Times New Roman"/>
        </w:rPr>
        <w:t xml:space="preserve">    </w:t>
      </w:r>
      <w:r w:rsidRPr="0016446E">
        <w:rPr>
          <w:rFonts w:ascii="Times New Roman" w:hAnsi="Times New Roman"/>
        </w:rPr>
        <w:t>Wójta Gminy Inowrocław</w:t>
      </w:r>
    </w:p>
    <w:p w:rsidR="00D85C45" w:rsidRPr="0016446E" w:rsidRDefault="00D85C45" w:rsidP="00D85C45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  <w:r w:rsidRPr="0016446E">
        <w:rPr>
          <w:rFonts w:ascii="Times New Roman" w:hAnsi="Times New Roman"/>
        </w:rPr>
        <w:t xml:space="preserve">                                                                               </w:t>
      </w:r>
      <w:r w:rsidR="0016446E" w:rsidRPr="0016446E">
        <w:rPr>
          <w:rFonts w:ascii="Times New Roman" w:hAnsi="Times New Roman"/>
        </w:rPr>
        <w:t xml:space="preserve"> </w:t>
      </w:r>
      <w:r w:rsidR="0016446E">
        <w:rPr>
          <w:rFonts w:ascii="Times New Roman" w:hAnsi="Times New Roman"/>
        </w:rPr>
        <w:t xml:space="preserve">                                   </w:t>
      </w:r>
      <w:r w:rsidR="00705AEA">
        <w:rPr>
          <w:rFonts w:ascii="Times New Roman" w:hAnsi="Times New Roman"/>
        </w:rPr>
        <w:t xml:space="preserve">    </w:t>
      </w:r>
      <w:r w:rsidRPr="0016446E">
        <w:rPr>
          <w:rFonts w:ascii="Times New Roman" w:hAnsi="Times New Roman"/>
        </w:rPr>
        <w:t xml:space="preserve">z dnia </w:t>
      </w:r>
      <w:r w:rsidR="0048238D">
        <w:rPr>
          <w:rFonts w:ascii="Times New Roman" w:hAnsi="Times New Roman"/>
        </w:rPr>
        <w:t>3</w:t>
      </w:r>
      <w:r w:rsidR="00020311" w:rsidRPr="0016446E">
        <w:rPr>
          <w:rFonts w:ascii="Times New Roman" w:hAnsi="Times New Roman"/>
        </w:rPr>
        <w:t xml:space="preserve"> marca</w:t>
      </w:r>
      <w:r w:rsidRPr="0016446E">
        <w:rPr>
          <w:rFonts w:ascii="Times New Roman" w:hAnsi="Times New Roman"/>
        </w:rPr>
        <w:t xml:space="preserve"> 20</w:t>
      </w:r>
      <w:r w:rsidR="000C41D1">
        <w:rPr>
          <w:rFonts w:ascii="Times New Roman" w:hAnsi="Times New Roman"/>
        </w:rPr>
        <w:t>2</w:t>
      </w:r>
      <w:r w:rsidR="0048238D">
        <w:rPr>
          <w:rFonts w:ascii="Times New Roman" w:hAnsi="Times New Roman"/>
        </w:rPr>
        <w:t>1</w:t>
      </w:r>
      <w:r w:rsidRPr="0016446E">
        <w:rPr>
          <w:rFonts w:ascii="Times New Roman" w:hAnsi="Times New Roman"/>
        </w:rPr>
        <w:t xml:space="preserve"> r</w:t>
      </w:r>
      <w:r w:rsidR="00020311" w:rsidRPr="0016446E">
        <w:rPr>
          <w:rFonts w:ascii="Times New Roman" w:hAnsi="Times New Roman"/>
        </w:rPr>
        <w:t>.</w:t>
      </w:r>
    </w:p>
    <w:p w:rsidR="00D85C45" w:rsidRPr="0016446E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D85C45" w:rsidRDefault="00D85C45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1335B3" w:rsidRDefault="001335B3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  <w:r w:rsidRPr="001335B3">
        <w:rPr>
          <w:rFonts w:ascii="Times New Roman" w:hAnsi="Times New Roman" w:cs="Times New Roman"/>
          <w:b/>
        </w:rPr>
        <w:t>Stan odpisów aktualizujących wartość należności</w:t>
      </w:r>
    </w:p>
    <w:p w:rsidR="0037704F" w:rsidRDefault="0037704F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534"/>
        <w:gridCol w:w="1417"/>
        <w:gridCol w:w="1418"/>
        <w:gridCol w:w="1559"/>
        <w:gridCol w:w="1379"/>
        <w:gridCol w:w="1560"/>
        <w:gridCol w:w="1679"/>
      </w:tblGrid>
      <w:tr w:rsidR="0037704F" w:rsidRPr="0037704F" w:rsidTr="0037704F">
        <w:trPr>
          <w:trHeight w:val="263"/>
          <w:jc w:val="center"/>
        </w:trPr>
        <w:tc>
          <w:tcPr>
            <w:tcW w:w="534" w:type="dxa"/>
            <w:vMerge w:val="restart"/>
          </w:tcPr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04F">
              <w:rPr>
                <w:rFonts w:ascii="Times New Roman" w:hAnsi="Times New Roman" w:cs="Times New Roman"/>
                <w:sz w:val="16"/>
                <w:szCs w:val="16"/>
              </w:rPr>
              <w:t>|</w:t>
            </w:r>
          </w:p>
          <w:p w:rsidR="0037704F" w:rsidRP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704F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417" w:type="dxa"/>
            <w:vMerge w:val="restart"/>
          </w:tcPr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04F" w:rsidRP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Grupa należności</w:t>
            </w:r>
          </w:p>
        </w:tc>
        <w:tc>
          <w:tcPr>
            <w:tcW w:w="1418" w:type="dxa"/>
            <w:vMerge w:val="restart"/>
          </w:tcPr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</w:t>
            </w:r>
          </w:p>
          <w:p w:rsidR="0037704F" w:rsidRP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początek roku obrotowego</w:t>
            </w:r>
          </w:p>
        </w:tc>
        <w:tc>
          <w:tcPr>
            <w:tcW w:w="4498" w:type="dxa"/>
            <w:gridSpan w:val="3"/>
            <w:tcBorders>
              <w:bottom w:val="single" w:sz="4" w:space="0" w:color="auto"/>
            </w:tcBorders>
          </w:tcPr>
          <w:p w:rsid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Zmiany stanu odpisów w ciągu roku obrotowego</w:t>
            </w:r>
          </w:p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  <w:vMerge w:val="restart"/>
          </w:tcPr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Stan na</w:t>
            </w:r>
          </w:p>
          <w:p w:rsidR="0037704F" w:rsidRP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koniec roku obrotowego</w:t>
            </w:r>
          </w:p>
        </w:tc>
      </w:tr>
      <w:tr w:rsidR="0037704F" w:rsidRPr="0037704F" w:rsidTr="0037704F">
        <w:trPr>
          <w:trHeight w:val="463"/>
          <w:jc w:val="center"/>
        </w:trPr>
        <w:tc>
          <w:tcPr>
            <w:tcW w:w="534" w:type="dxa"/>
            <w:vMerge/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zwiększenia</w:t>
            </w:r>
          </w:p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4F" w:rsidRDefault="0037704F" w:rsidP="003770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wykorzystanie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37704F" w:rsidRDefault="0037704F" w:rsidP="0037704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rozwiązane</w:t>
            </w:r>
          </w:p>
        </w:tc>
        <w:tc>
          <w:tcPr>
            <w:tcW w:w="1679" w:type="dxa"/>
            <w:vMerge/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04F" w:rsidRPr="0037704F" w:rsidTr="0037704F">
        <w:trPr>
          <w:jc w:val="center"/>
        </w:trPr>
        <w:tc>
          <w:tcPr>
            <w:tcW w:w="534" w:type="dxa"/>
          </w:tcPr>
          <w:p w:rsidR="0037704F" w:rsidRP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37704F" w:rsidRP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37704F" w:rsidRP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704F" w:rsidRP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37704F" w:rsidRP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7704F" w:rsidRP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79" w:type="dxa"/>
          </w:tcPr>
          <w:p w:rsidR="0037704F" w:rsidRPr="0037704F" w:rsidRDefault="0037704F" w:rsidP="0037704F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7704F" w:rsidRPr="0037704F" w:rsidTr="0037704F">
        <w:trPr>
          <w:jc w:val="center"/>
        </w:trPr>
        <w:tc>
          <w:tcPr>
            <w:tcW w:w="534" w:type="dxa"/>
          </w:tcPr>
          <w:p w:rsidR="0037704F" w:rsidRDefault="0037704F" w:rsidP="00323623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04F" w:rsidRDefault="0037704F" w:rsidP="00323623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37704F" w:rsidRPr="0037704F" w:rsidRDefault="0037704F" w:rsidP="00323623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04F" w:rsidRPr="0037704F" w:rsidTr="0037704F">
        <w:trPr>
          <w:jc w:val="center"/>
        </w:trPr>
        <w:tc>
          <w:tcPr>
            <w:tcW w:w="534" w:type="dxa"/>
          </w:tcPr>
          <w:p w:rsidR="0037704F" w:rsidRDefault="0037704F" w:rsidP="00323623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04F" w:rsidRDefault="0037704F" w:rsidP="00323623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04F" w:rsidRDefault="0037704F" w:rsidP="00323623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  <w:p w:rsidR="0037704F" w:rsidRPr="0037704F" w:rsidRDefault="0037704F" w:rsidP="00323623">
            <w:pPr>
              <w:tabs>
                <w:tab w:val="left" w:pos="360"/>
                <w:tab w:val="left" w:pos="3600"/>
                <w:tab w:val="left" w:pos="684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9" w:type="dxa"/>
          </w:tcPr>
          <w:p w:rsidR="0037704F" w:rsidRPr="0037704F" w:rsidRDefault="0037704F" w:rsidP="00FB7BE0">
            <w:pPr>
              <w:tabs>
                <w:tab w:val="left" w:pos="360"/>
                <w:tab w:val="left" w:pos="3600"/>
                <w:tab w:val="left" w:pos="684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7704F" w:rsidRDefault="0037704F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16446E" w:rsidRDefault="0016446E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16446E" w:rsidRDefault="0016446E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16446E" w:rsidRPr="00225E5C" w:rsidRDefault="0016446E" w:rsidP="000E7ECE">
      <w:pPr>
        <w:rPr>
          <w:rFonts w:ascii="Times New Roman" w:hAnsi="Times New Roman"/>
        </w:rPr>
      </w:pPr>
    </w:p>
    <w:p w:rsidR="0016446E" w:rsidRDefault="0016446E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0E7ECE" w:rsidRDefault="000E7ECE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0E7ECE" w:rsidRDefault="000E7ECE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p w:rsidR="000E7ECE" w:rsidRDefault="000E7ECE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Inowrocław</w:t>
      </w:r>
    </w:p>
    <w:p w:rsidR="000E7ECE" w:rsidRDefault="000E7ECE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</w:p>
    <w:p w:rsidR="000E7ECE" w:rsidRDefault="000E7ECE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Tadeusz Kacprzak</w:t>
      </w:r>
    </w:p>
    <w:p w:rsidR="000E7ECE" w:rsidRDefault="000E7ECE" w:rsidP="000E7ECE">
      <w:pPr>
        <w:tabs>
          <w:tab w:val="left" w:pos="360"/>
          <w:tab w:val="left" w:pos="3600"/>
          <w:tab w:val="left" w:pos="6840"/>
        </w:tabs>
        <w:jc w:val="center"/>
        <w:rPr>
          <w:rFonts w:ascii="Times New Roman" w:hAnsi="Times New Roman" w:cs="Times New Roman"/>
        </w:rPr>
      </w:pPr>
    </w:p>
    <w:p w:rsidR="000E7ECE" w:rsidRPr="001335B3" w:rsidRDefault="000E7ECE" w:rsidP="00FB7BE0">
      <w:pPr>
        <w:tabs>
          <w:tab w:val="left" w:pos="360"/>
          <w:tab w:val="left" w:pos="3600"/>
          <w:tab w:val="left" w:pos="6840"/>
        </w:tabs>
        <w:jc w:val="both"/>
        <w:rPr>
          <w:rFonts w:ascii="Times New Roman" w:hAnsi="Times New Roman" w:cs="Times New Roman"/>
          <w:b/>
        </w:rPr>
      </w:pPr>
    </w:p>
    <w:sectPr w:rsidR="000E7ECE" w:rsidRPr="001335B3" w:rsidSect="006E1A9D">
      <w:pgSz w:w="12240" w:h="15840"/>
      <w:pgMar w:top="1417" w:right="1417" w:bottom="1417" w:left="1417" w:header="708" w:footer="708" w:gutter="0"/>
      <w:pgNumType w:start="38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B7A" w:rsidRDefault="00163B7A" w:rsidP="009A0FBA">
      <w:r>
        <w:separator/>
      </w:r>
    </w:p>
  </w:endnote>
  <w:endnote w:type="continuationSeparator" w:id="0">
    <w:p w:rsidR="00163B7A" w:rsidRDefault="00163B7A" w:rsidP="009A0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B7A" w:rsidRDefault="00163B7A" w:rsidP="009A0FBA">
      <w:r>
        <w:separator/>
      </w:r>
    </w:p>
  </w:footnote>
  <w:footnote w:type="continuationSeparator" w:id="0">
    <w:p w:rsidR="00163B7A" w:rsidRDefault="00163B7A" w:rsidP="009A0F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013"/>
    <w:rsid w:val="0000281F"/>
    <w:rsid w:val="00004DA1"/>
    <w:rsid w:val="00005E10"/>
    <w:rsid w:val="00012B3C"/>
    <w:rsid w:val="000147A6"/>
    <w:rsid w:val="00014932"/>
    <w:rsid w:val="00020311"/>
    <w:rsid w:val="000249E3"/>
    <w:rsid w:val="000375C1"/>
    <w:rsid w:val="00041AE8"/>
    <w:rsid w:val="00043B57"/>
    <w:rsid w:val="00045132"/>
    <w:rsid w:val="00055DA4"/>
    <w:rsid w:val="00057137"/>
    <w:rsid w:val="00080237"/>
    <w:rsid w:val="00082297"/>
    <w:rsid w:val="00082A11"/>
    <w:rsid w:val="0009541E"/>
    <w:rsid w:val="000A4B13"/>
    <w:rsid w:val="000B105B"/>
    <w:rsid w:val="000C41D1"/>
    <w:rsid w:val="000D3170"/>
    <w:rsid w:val="000D719E"/>
    <w:rsid w:val="000E18C1"/>
    <w:rsid w:val="000E5101"/>
    <w:rsid w:val="000E7ECE"/>
    <w:rsid w:val="000F260E"/>
    <w:rsid w:val="000F416D"/>
    <w:rsid w:val="00102960"/>
    <w:rsid w:val="0010645A"/>
    <w:rsid w:val="00110F02"/>
    <w:rsid w:val="00116EA3"/>
    <w:rsid w:val="00117C0E"/>
    <w:rsid w:val="00121981"/>
    <w:rsid w:val="0012507F"/>
    <w:rsid w:val="0012793E"/>
    <w:rsid w:val="00127FB1"/>
    <w:rsid w:val="001335B3"/>
    <w:rsid w:val="00140179"/>
    <w:rsid w:val="001416DB"/>
    <w:rsid w:val="00145624"/>
    <w:rsid w:val="0015675D"/>
    <w:rsid w:val="0015750B"/>
    <w:rsid w:val="00163B7A"/>
    <w:rsid w:val="0016446E"/>
    <w:rsid w:val="00173FAB"/>
    <w:rsid w:val="00177227"/>
    <w:rsid w:val="00187E5A"/>
    <w:rsid w:val="00192383"/>
    <w:rsid w:val="00192B80"/>
    <w:rsid w:val="001A0A27"/>
    <w:rsid w:val="001A7DBE"/>
    <w:rsid w:val="001B053A"/>
    <w:rsid w:val="001C13F5"/>
    <w:rsid w:val="001C19B6"/>
    <w:rsid w:val="001C280A"/>
    <w:rsid w:val="001D6600"/>
    <w:rsid w:val="001E7168"/>
    <w:rsid w:val="001F60C5"/>
    <w:rsid w:val="001F7B82"/>
    <w:rsid w:val="002036A3"/>
    <w:rsid w:val="00205056"/>
    <w:rsid w:val="002129AB"/>
    <w:rsid w:val="00212C18"/>
    <w:rsid w:val="00213A53"/>
    <w:rsid w:val="00214F04"/>
    <w:rsid w:val="00222F30"/>
    <w:rsid w:val="00232A64"/>
    <w:rsid w:val="002359B8"/>
    <w:rsid w:val="00251CE6"/>
    <w:rsid w:val="00254994"/>
    <w:rsid w:val="002558C4"/>
    <w:rsid w:val="002559B8"/>
    <w:rsid w:val="002816EF"/>
    <w:rsid w:val="0028513A"/>
    <w:rsid w:val="002A057B"/>
    <w:rsid w:val="002A127C"/>
    <w:rsid w:val="002A28E6"/>
    <w:rsid w:val="002A3446"/>
    <w:rsid w:val="002A57AB"/>
    <w:rsid w:val="002B0B28"/>
    <w:rsid w:val="002B5118"/>
    <w:rsid w:val="002B61CC"/>
    <w:rsid w:val="002B6A90"/>
    <w:rsid w:val="002C6E3F"/>
    <w:rsid w:val="002F4EA6"/>
    <w:rsid w:val="002F77C4"/>
    <w:rsid w:val="003079BF"/>
    <w:rsid w:val="00310013"/>
    <w:rsid w:val="003127E2"/>
    <w:rsid w:val="00316B69"/>
    <w:rsid w:val="00316D1B"/>
    <w:rsid w:val="00317FA2"/>
    <w:rsid w:val="00323623"/>
    <w:rsid w:val="003242D9"/>
    <w:rsid w:val="00327CC2"/>
    <w:rsid w:val="00332943"/>
    <w:rsid w:val="00334371"/>
    <w:rsid w:val="003375C5"/>
    <w:rsid w:val="003452AE"/>
    <w:rsid w:val="00346A69"/>
    <w:rsid w:val="003500C6"/>
    <w:rsid w:val="00350323"/>
    <w:rsid w:val="00350DB7"/>
    <w:rsid w:val="00355C22"/>
    <w:rsid w:val="00361CE6"/>
    <w:rsid w:val="00362840"/>
    <w:rsid w:val="00362BF4"/>
    <w:rsid w:val="00372C53"/>
    <w:rsid w:val="0037497E"/>
    <w:rsid w:val="0037704F"/>
    <w:rsid w:val="003801A1"/>
    <w:rsid w:val="003838F3"/>
    <w:rsid w:val="00385B9D"/>
    <w:rsid w:val="00387CD8"/>
    <w:rsid w:val="003961D4"/>
    <w:rsid w:val="003A6598"/>
    <w:rsid w:val="003A7EB8"/>
    <w:rsid w:val="003B6223"/>
    <w:rsid w:val="003B632F"/>
    <w:rsid w:val="003C1AEB"/>
    <w:rsid w:val="003C7022"/>
    <w:rsid w:val="003D0270"/>
    <w:rsid w:val="003D0B7E"/>
    <w:rsid w:val="003D57A6"/>
    <w:rsid w:val="003E1B26"/>
    <w:rsid w:val="003E4D51"/>
    <w:rsid w:val="003F461E"/>
    <w:rsid w:val="003F59A1"/>
    <w:rsid w:val="004173A6"/>
    <w:rsid w:val="0041750D"/>
    <w:rsid w:val="004206B4"/>
    <w:rsid w:val="00461CF9"/>
    <w:rsid w:val="00462194"/>
    <w:rsid w:val="0046477D"/>
    <w:rsid w:val="004661F7"/>
    <w:rsid w:val="00466C45"/>
    <w:rsid w:val="0048238D"/>
    <w:rsid w:val="00483C39"/>
    <w:rsid w:val="00493EA1"/>
    <w:rsid w:val="0049582E"/>
    <w:rsid w:val="004A60B5"/>
    <w:rsid w:val="004B249C"/>
    <w:rsid w:val="004B34A2"/>
    <w:rsid w:val="004B4EE5"/>
    <w:rsid w:val="004B5850"/>
    <w:rsid w:val="004B5DA0"/>
    <w:rsid w:val="004C0CEF"/>
    <w:rsid w:val="004C2042"/>
    <w:rsid w:val="004C205D"/>
    <w:rsid w:val="004D1761"/>
    <w:rsid w:val="004F3F5C"/>
    <w:rsid w:val="004F6747"/>
    <w:rsid w:val="00501BCB"/>
    <w:rsid w:val="00512F20"/>
    <w:rsid w:val="00521E54"/>
    <w:rsid w:val="0052758F"/>
    <w:rsid w:val="00533F8A"/>
    <w:rsid w:val="005367AB"/>
    <w:rsid w:val="0053746A"/>
    <w:rsid w:val="005416ED"/>
    <w:rsid w:val="0054361F"/>
    <w:rsid w:val="00546C49"/>
    <w:rsid w:val="00551F1D"/>
    <w:rsid w:val="00553B38"/>
    <w:rsid w:val="00557B8A"/>
    <w:rsid w:val="005601DE"/>
    <w:rsid w:val="00577EE7"/>
    <w:rsid w:val="00585CF7"/>
    <w:rsid w:val="00587E19"/>
    <w:rsid w:val="00590989"/>
    <w:rsid w:val="00590A81"/>
    <w:rsid w:val="00595118"/>
    <w:rsid w:val="00595EB0"/>
    <w:rsid w:val="00596B85"/>
    <w:rsid w:val="00597AAE"/>
    <w:rsid w:val="005A293E"/>
    <w:rsid w:val="005B1E60"/>
    <w:rsid w:val="005B3095"/>
    <w:rsid w:val="005C1BEE"/>
    <w:rsid w:val="005C5767"/>
    <w:rsid w:val="005C748A"/>
    <w:rsid w:val="005E7026"/>
    <w:rsid w:val="005F4093"/>
    <w:rsid w:val="00606372"/>
    <w:rsid w:val="00615103"/>
    <w:rsid w:val="00615FFD"/>
    <w:rsid w:val="00622087"/>
    <w:rsid w:val="00634554"/>
    <w:rsid w:val="0063775D"/>
    <w:rsid w:val="00641C11"/>
    <w:rsid w:val="0064301F"/>
    <w:rsid w:val="00651ACC"/>
    <w:rsid w:val="00652F17"/>
    <w:rsid w:val="006532D1"/>
    <w:rsid w:val="0065769F"/>
    <w:rsid w:val="00663265"/>
    <w:rsid w:val="00696AD8"/>
    <w:rsid w:val="006A3F0E"/>
    <w:rsid w:val="006A4B21"/>
    <w:rsid w:val="006A530C"/>
    <w:rsid w:val="006B557C"/>
    <w:rsid w:val="006B667F"/>
    <w:rsid w:val="006C26CB"/>
    <w:rsid w:val="006D3EE4"/>
    <w:rsid w:val="006E0E73"/>
    <w:rsid w:val="006E1A9D"/>
    <w:rsid w:val="006E4A34"/>
    <w:rsid w:val="006F2D60"/>
    <w:rsid w:val="00700D02"/>
    <w:rsid w:val="00704642"/>
    <w:rsid w:val="00705AEA"/>
    <w:rsid w:val="00715C6C"/>
    <w:rsid w:val="007166AB"/>
    <w:rsid w:val="0072019B"/>
    <w:rsid w:val="00723145"/>
    <w:rsid w:val="00730C61"/>
    <w:rsid w:val="00737587"/>
    <w:rsid w:val="00755DC4"/>
    <w:rsid w:val="00760535"/>
    <w:rsid w:val="00766F79"/>
    <w:rsid w:val="0077136E"/>
    <w:rsid w:val="00774CA8"/>
    <w:rsid w:val="0079564C"/>
    <w:rsid w:val="007971FF"/>
    <w:rsid w:val="007A2F6A"/>
    <w:rsid w:val="007A315E"/>
    <w:rsid w:val="007A4765"/>
    <w:rsid w:val="007A774B"/>
    <w:rsid w:val="007B10DA"/>
    <w:rsid w:val="007B16AD"/>
    <w:rsid w:val="007E38B1"/>
    <w:rsid w:val="007E7014"/>
    <w:rsid w:val="007F7494"/>
    <w:rsid w:val="0080198B"/>
    <w:rsid w:val="00807AD1"/>
    <w:rsid w:val="00812BF4"/>
    <w:rsid w:val="00815990"/>
    <w:rsid w:val="0082254A"/>
    <w:rsid w:val="008247D3"/>
    <w:rsid w:val="00825BDF"/>
    <w:rsid w:val="008357A0"/>
    <w:rsid w:val="00846867"/>
    <w:rsid w:val="00850388"/>
    <w:rsid w:val="00860796"/>
    <w:rsid w:val="00863880"/>
    <w:rsid w:val="00871761"/>
    <w:rsid w:val="0087727D"/>
    <w:rsid w:val="00880415"/>
    <w:rsid w:val="00880472"/>
    <w:rsid w:val="0088207A"/>
    <w:rsid w:val="00886DA3"/>
    <w:rsid w:val="0089137F"/>
    <w:rsid w:val="008916F0"/>
    <w:rsid w:val="00893A27"/>
    <w:rsid w:val="008A1F09"/>
    <w:rsid w:val="008A5F99"/>
    <w:rsid w:val="008A7DDC"/>
    <w:rsid w:val="008B7641"/>
    <w:rsid w:val="008C456B"/>
    <w:rsid w:val="008D4A02"/>
    <w:rsid w:val="008E2656"/>
    <w:rsid w:val="008E2D0D"/>
    <w:rsid w:val="008E46BC"/>
    <w:rsid w:val="008E5DF8"/>
    <w:rsid w:val="008F1A2F"/>
    <w:rsid w:val="008F47C7"/>
    <w:rsid w:val="008F4FD8"/>
    <w:rsid w:val="008F7B5D"/>
    <w:rsid w:val="00906A50"/>
    <w:rsid w:val="00912739"/>
    <w:rsid w:val="00921373"/>
    <w:rsid w:val="00921CF0"/>
    <w:rsid w:val="009224DB"/>
    <w:rsid w:val="00922813"/>
    <w:rsid w:val="00923DDC"/>
    <w:rsid w:val="00937F2E"/>
    <w:rsid w:val="00942329"/>
    <w:rsid w:val="00970E72"/>
    <w:rsid w:val="00981123"/>
    <w:rsid w:val="00985717"/>
    <w:rsid w:val="00986984"/>
    <w:rsid w:val="00992BC3"/>
    <w:rsid w:val="009A0FBA"/>
    <w:rsid w:val="009A3A45"/>
    <w:rsid w:val="009A4398"/>
    <w:rsid w:val="009B049A"/>
    <w:rsid w:val="009B1800"/>
    <w:rsid w:val="009B3A78"/>
    <w:rsid w:val="009B4E9E"/>
    <w:rsid w:val="009B6F8B"/>
    <w:rsid w:val="009C1061"/>
    <w:rsid w:val="009C334B"/>
    <w:rsid w:val="009D24EE"/>
    <w:rsid w:val="009D29B1"/>
    <w:rsid w:val="009D54FB"/>
    <w:rsid w:val="009E6824"/>
    <w:rsid w:val="009E7754"/>
    <w:rsid w:val="009F08CD"/>
    <w:rsid w:val="009F2656"/>
    <w:rsid w:val="009F5FC6"/>
    <w:rsid w:val="009F6A50"/>
    <w:rsid w:val="00A02C8B"/>
    <w:rsid w:val="00A044B3"/>
    <w:rsid w:val="00A1068B"/>
    <w:rsid w:val="00A232DF"/>
    <w:rsid w:val="00A23651"/>
    <w:rsid w:val="00A267FE"/>
    <w:rsid w:val="00A2761B"/>
    <w:rsid w:val="00A3045A"/>
    <w:rsid w:val="00A30D33"/>
    <w:rsid w:val="00A32D8E"/>
    <w:rsid w:val="00A427BA"/>
    <w:rsid w:val="00A50BB4"/>
    <w:rsid w:val="00A53329"/>
    <w:rsid w:val="00A63E7D"/>
    <w:rsid w:val="00A70FFB"/>
    <w:rsid w:val="00A716AD"/>
    <w:rsid w:val="00A80729"/>
    <w:rsid w:val="00A82850"/>
    <w:rsid w:val="00AB1C38"/>
    <w:rsid w:val="00AB2612"/>
    <w:rsid w:val="00AB3AC3"/>
    <w:rsid w:val="00AB4AF8"/>
    <w:rsid w:val="00AC0A57"/>
    <w:rsid w:val="00AD6D91"/>
    <w:rsid w:val="00AE1847"/>
    <w:rsid w:val="00AE1FA6"/>
    <w:rsid w:val="00AE60A0"/>
    <w:rsid w:val="00AF005F"/>
    <w:rsid w:val="00B05F78"/>
    <w:rsid w:val="00B123F4"/>
    <w:rsid w:val="00B13BEC"/>
    <w:rsid w:val="00B23953"/>
    <w:rsid w:val="00B24ED3"/>
    <w:rsid w:val="00B3224C"/>
    <w:rsid w:val="00B3571D"/>
    <w:rsid w:val="00B43D48"/>
    <w:rsid w:val="00B526D1"/>
    <w:rsid w:val="00B53C60"/>
    <w:rsid w:val="00B61A6D"/>
    <w:rsid w:val="00B65479"/>
    <w:rsid w:val="00B67A52"/>
    <w:rsid w:val="00B877DB"/>
    <w:rsid w:val="00B87961"/>
    <w:rsid w:val="00B903AF"/>
    <w:rsid w:val="00B93AF0"/>
    <w:rsid w:val="00B95630"/>
    <w:rsid w:val="00BA1B87"/>
    <w:rsid w:val="00BA2C87"/>
    <w:rsid w:val="00BB4745"/>
    <w:rsid w:val="00BB59CA"/>
    <w:rsid w:val="00BC1ED5"/>
    <w:rsid w:val="00BC7F2F"/>
    <w:rsid w:val="00BD145B"/>
    <w:rsid w:val="00BD77DB"/>
    <w:rsid w:val="00BE4054"/>
    <w:rsid w:val="00BE56B8"/>
    <w:rsid w:val="00BF2721"/>
    <w:rsid w:val="00BF3834"/>
    <w:rsid w:val="00BF3915"/>
    <w:rsid w:val="00BF729D"/>
    <w:rsid w:val="00BF7AF0"/>
    <w:rsid w:val="00C04769"/>
    <w:rsid w:val="00C04E4F"/>
    <w:rsid w:val="00C07D24"/>
    <w:rsid w:val="00C10F6F"/>
    <w:rsid w:val="00C127B1"/>
    <w:rsid w:val="00C1421C"/>
    <w:rsid w:val="00C14A6A"/>
    <w:rsid w:val="00C15ACD"/>
    <w:rsid w:val="00C24412"/>
    <w:rsid w:val="00C3474C"/>
    <w:rsid w:val="00C405C2"/>
    <w:rsid w:val="00C43995"/>
    <w:rsid w:val="00C45A57"/>
    <w:rsid w:val="00C51F39"/>
    <w:rsid w:val="00C52D89"/>
    <w:rsid w:val="00C569D9"/>
    <w:rsid w:val="00C6063E"/>
    <w:rsid w:val="00C650EF"/>
    <w:rsid w:val="00C67FF6"/>
    <w:rsid w:val="00C77248"/>
    <w:rsid w:val="00C85884"/>
    <w:rsid w:val="00C92DA2"/>
    <w:rsid w:val="00CA1200"/>
    <w:rsid w:val="00CA19CD"/>
    <w:rsid w:val="00CA6744"/>
    <w:rsid w:val="00CB0472"/>
    <w:rsid w:val="00CB4B5F"/>
    <w:rsid w:val="00CB6690"/>
    <w:rsid w:val="00CC712F"/>
    <w:rsid w:val="00CD7DD0"/>
    <w:rsid w:val="00CE4A4A"/>
    <w:rsid w:val="00CE511D"/>
    <w:rsid w:val="00D07401"/>
    <w:rsid w:val="00D07E67"/>
    <w:rsid w:val="00D11916"/>
    <w:rsid w:val="00D22BB0"/>
    <w:rsid w:val="00D252A4"/>
    <w:rsid w:val="00D30269"/>
    <w:rsid w:val="00D3113C"/>
    <w:rsid w:val="00D3278B"/>
    <w:rsid w:val="00D528BF"/>
    <w:rsid w:val="00D542B1"/>
    <w:rsid w:val="00D55AE5"/>
    <w:rsid w:val="00D671D9"/>
    <w:rsid w:val="00D72E16"/>
    <w:rsid w:val="00D77A79"/>
    <w:rsid w:val="00D807D1"/>
    <w:rsid w:val="00D858D5"/>
    <w:rsid w:val="00D85C45"/>
    <w:rsid w:val="00D94F9B"/>
    <w:rsid w:val="00DA1E3A"/>
    <w:rsid w:val="00DA212B"/>
    <w:rsid w:val="00DA3605"/>
    <w:rsid w:val="00DA529C"/>
    <w:rsid w:val="00DB51EF"/>
    <w:rsid w:val="00DC5324"/>
    <w:rsid w:val="00DD0638"/>
    <w:rsid w:val="00DD6A44"/>
    <w:rsid w:val="00DE52ED"/>
    <w:rsid w:val="00DF02AE"/>
    <w:rsid w:val="00DF13AD"/>
    <w:rsid w:val="00DF696C"/>
    <w:rsid w:val="00E0136A"/>
    <w:rsid w:val="00E14755"/>
    <w:rsid w:val="00E20FA4"/>
    <w:rsid w:val="00E21600"/>
    <w:rsid w:val="00E22F26"/>
    <w:rsid w:val="00E2540B"/>
    <w:rsid w:val="00E41E2B"/>
    <w:rsid w:val="00E42959"/>
    <w:rsid w:val="00E435FC"/>
    <w:rsid w:val="00E44239"/>
    <w:rsid w:val="00E44D37"/>
    <w:rsid w:val="00E4678A"/>
    <w:rsid w:val="00E46856"/>
    <w:rsid w:val="00E502CE"/>
    <w:rsid w:val="00E512F2"/>
    <w:rsid w:val="00E51C0D"/>
    <w:rsid w:val="00E648BE"/>
    <w:rsid w:val="00E65935"/>
    <w:rsid w:val="00E7201A"/>
    <w:rsid w:val="00E73715"/>
    <w:rsid w:val="00E75858"/>
    <w:rsid w:val="00E76546"/>
    <w:rsid w:val="00E770E9"/>
    <w:rsid w:val="00E865A0"/>
    <w:rsid w:val="00E9050A"/>
    <w:rsid w:val="00E91D1F"/>
    <w:rsid w:val="00E92B90"/>
    <w:rsid w:val="00EB2110"/>
    <w:rsid w:val="00EB24C1"/>
    <w:rsid w:val="00EB2E0B"/>
    <w:rsid w:val="00EB6052"/>
    <w:rsid w:val="00EC5900"/>
    <w:rsid w:val="00ED02A6"/>
    <w:rsid w:val="00ED2078"/>
    <w:rsid w:val="00ED6291"/>
    <w:rsid w:val="00EE0530"/>
    <w:rsid w:val="00EE5E21"/>
    <w:rsid w:val="00EF22B9"/>
    <w:rsid w:val="00F00344"/>
    <w:rsid w:val="00F01288"/>
    <w:rsid w:val="00F15836"/>
    <w:rsid w:val="00F1583E"/>
    <w:rsid w:val="00F23A15"/>
    <w:rsid w:val="00F25622"/>
    <w:rsid w:val="00F3189C"/>
    <w:rsid w:val="00F328D7"/>
    <w:rsid w:val="00F33C88"/>
    <w:rsid w:val="00F34FA8"/>
    <w:rsid w:val="00F67D86"/>
    <w:rsid w:val="00F7107F"/>
    <w:rsid w:val="00F7295C"/>
    <w:rsid w:val="00F74628"/>
    <w:rsid w:val="00F8246F"/>
    <w:rsid w:val="00F865A7"/>
    <w:rsid w:val="00F91405"/>
    <w:rsid w:val="00F947C0"/>
    <w:rsid w:val="00FA682C"/>
    <w:rsid w:val="00FB7BE0"/>
    <w:rsid w:val="00FC1CAE"/>
    <w:rsid w:val="00FC411D"/>
    <w:rsid w:val="00FC4B5D"/>
    <w:rsid w:val="00FD1C5B"/>
    <w:rsid w:val="00FE089F"/>
    <w:rsid w:val="00FF15BA"/>
    <w:rsid w:val="00FF5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01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A0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0FBA"/>
    <w:rPr>
      <w:rFonts w:ascii="Arial" w:eastAsia="Times New Roman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9A0F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FBA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355C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9D690-4C8D-43DD-87AD-9909D91F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Łaszewski Piotr</dc:creator>
  <cp:lastModifiedBy>administrator_UG</cp:lastModifiedBy>
  <cp:revision>9</cp:revision>
  <cp:lastPrinted>2021-03-03T08:26:00Z</cp:lastPrinted>
  <dcterms:created xsi:type="dcterms:W3CDTF">2021-02-23T13:48:00Z</dcterms:created>
  <dcterms:modified xsi:type="dcterms:W3CDTF">2021-03-03T08:41:00Z</dcterms:modified>
</cp:coreProperties>
</file>