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5F8" w:rsidRDefault="00DC75F8" w:rsidP="00641501">
      <w:pPr>
        <w:ind w:left="900"/>
        <w:rPr>
          <w:rFonts w:ascii="Times New Roman" w:hAnsi="Times New Roman"/>
          <w:b/>
          <w:sz w:val="28"/>
          <w:szCs w:val="28"/>
        </w:rPr>
      </w:pPr>
    </w:p>
    <w:p w:rsidR="00641501" w:rsidRDefault="00641501" w:rsidP="00641501">
      <w:pPr>
        <w:ind w:left="900"/>
        <w:rPr>
          <w:rFonts w:ascii="Times New Roman" w:hAnsi="Times New Roman"/>
          <w:b/>
          <w:sz w:val="28"/>
          <w:szCs w:val="28"/>
        </w:rPr>
      </w:pPr>
    </w:p>
    <w:p w:rsidR="00586580" w:rsidRDefault="00F86FD2" w:rsidP="00586580">
      <w:pPr>
        <w:spacing w:after="0" w:line="240" w:lineRule="auto"/>
        <w:ind w:left="282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ZARZĄDZENIE  NR</w:t>
      </w:r>
      <w:r w:rsidR="001E5DCA">
        <w:rPr>
          <w:rFonts w:ascii="Times New Roman" w:hAnsi="Times New Roman"/>
          <w:b/>
          <w:sz w:val="28"/>
          <w:szCs w:val="28"/>
        </w:rPr>
        <w:t xml:space="preserve"> </w:t>
      </w:r>
      <w:r w:rsidR="000C69B0">
        <w:rPr>
          <w:rFonts w:ascii="Times New Roman" w:hAnsi="Times New Roman"/>
          <w:b/>
          <w:sz w:val="28"/>
          <w:szCs w:val="28"/>
        </w:rPr>
        <w:t xml:space="preserve"> </w:t>
      </w:r>
      <w:r w:rsidR="0051401B">
        <w:rPr>
          <w:rFonts w:ascii="Times New Roman" w:hAnsi="Times New Roman"/>
          <w:b/>
          <w:sz w:val="28"/>
          <w:szCs w:val="28"/>
        </w:rPr>
        <w:t>297</w:t>
      </w:r>
      <w:r w:rsidR="00F85473">
        <w:rPr>
          <w:rFonts w:ascii="Times New Roman" w:hAnsi="Times New Roman"/>
          <w:b/>
          <w:sz w:val="28"/>
          <w:szCs w:val="28"/>
        </w:rPr>
        <w:t>/</w:t>
      </w:r>
      <w:r w:rsidR="00DE7D26">
        <w:rPr>
          <w:rFonts w:ascii="Times New Roman" w:hAnsi="Times New Roman"/>
          <w:b/>
          <w:sz w:val="28"/>
          <w:szCs w:val="28"/>
        </w:rPr>
        <w:t>20</w:t>
      </w:r>
      <w:r w:rsidR="00702DC2">
        <w:rPr>
          <w:rFonts w:ascii="Times New Roman" w:hAnsi="Times New Roman"/>
          <w:b/>
          <w:sz w:val="28"/>
          <w:szCs w:val="28"/>
        </w:rPr>
        <w:t>2</w:t>
      </w:r>
      <w:r w:rsidR="00AF2D8A">
        <w:rPr>
          <w:rFonts w:ascii="Times New Roman" w:hAnsi="Times New Roman"/>
          <w:b/>
          <w:sz w:val="28"/>
          <w:szCs w:val="28"/>
        </w:rPr>
        <w:t>1</w:t>
      </w:r>
    </w:p>
    <w:p w:rsidR="008C5D56" w:rsidRDefault="00F86FD2" w:rsidP="00586580">
      <w:pPr>
        <w:spacing w:after="0" w:line="240" w:lineRule="auto"/>
        <w:ind w:left="282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WÓJTA</w:t>
      </w:r>
      <w:r w:rsidR="008C5D56" w:rsidRPr="00B4010D">
        <w:rPr>
          <w:rFonts w:ascii="Times New Roman" w:hAnsi="Times New Roman"/>
          <w:b/>
          <w:sz w:val="28"/>
          <w:szCs w:val="28"/>
        </w:rPr>
        <w:t xml:space="preserve"> GMINY INOWROCŁAW</w:t>
      </w:r>
    </w:p>
    <w:p w:rsidR="00586580" w:rsidRPr="00B4010D" w:rsidRDefault="00586580" w:rsidP="00586580">
      <w:pPr>
        <w:spacing w:after="0" w:line="240" w:lineRule="auto"/>
        <w:ind w:left="2829"/>
        <w:rPr>
          <w:rFonts w:ascii="Times New Roman" w:hAnsi="Times New Roman"/>
          <w:b/>
          <w:sz w:val="28"/>
          <w:szCs w:val="28"/>
        </w:rPr>
      </w:pPr>
    </w:p>
    <w:p w:rsidR="008C5D56" w:rsidRDefault="00287F0A" w:rsidP="008C5D56">
      <w:pPr>
        <w:ind w:left="283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 dnia </w:t>
      </w:r>
      <w:r w:rsidR="00232918">
        <w:rPr>
          <w:rFonts w:ascii="Times New Roman" w:hAnsi="Times New Roman"/>
          <w:b/>
          <w:sz w:val="28"/>
          <w:szCs w:val="28"/>
        </w:rPr>
        <w:t xml:space="preserve"> </w:t>
      </w:r>
      <w:r w:rsidR="00AF2D8A">
        <w:rPr>
          <w:rFonts w:ascii="Times New Roman" w:hAnsi="Times New Roman"/>
          <w:b/>
          <w:sz w:val="28"/>
          <w:szCs w:val="28"/>
        </w:rPr>
        <w:t>3</w:t>
      </w:r>
      <w:r w:rsidR="00493035">
        <w:rPr>
          <w:rFonts w:ascii="Times New Roman" w:hAnsi="Times New Roman"/>
          <w:b/>
          <w:sz w:val="28"/>
          <w:szCs w:val="28"/>
        </w:rPr>
        <w:t xml:space="preserve"> marca</w:t>
      </w:r>
      <w:r w:rsidR="00CB599B">
        <w:rPr>
          <w:rFonts w:ascii="Times New Roman" w:hAnsi="Times New Roman"/>
          <w:b/>
          <w:sz w:val="28"/>
          <w:szCs w:val="28"/>
        </w:rPr>
        <w:t xml:space="preserve"> </w:t>
      </w:r>
      <w:r w:rsidR="008C5D56">
        <w:rPr>
          <w:rFonts w:ascii="Times New Roman" w:hAnsi="Times New Roman"/>
          <w:b/>
          <w:sz w:val="28"/>
          <w:szCs w:val="28"/>
        </w:rPr>
        <w:t xml:space="preserve"> </w:t>
      </w:r>
      <w:r w:rsidR="0085584A">
        <w:rPr>
          <w:rFonts w:ascii="Times New Roman" w:hAnsi="Times New Roman"/>
          <w:b/>
          <w:sz w:val="28"/>
          <w:szCs w:val="28"/>
        </w:rPr>
        <w:t>20</w:t>
      </w:r>
      <w:r w:rsidR="00AF2D8A">
        <w:rPr>
          <w:rFonts w:ascii="Times New Roman" w:hAnsi="Times New Roman"/>
          <w:b/>
          <w:sz w:val="28"/>
          <w:szCs w:val="28"/>
        </w:rPr>
        <w:t>21</w:t>
      </w:r>
      <w:r w:rsidR="00BF4F9B">
        <w:rPr>
          <w:rFonts w:ascii="Times New Roman" w:hAnsi="Times New Roman"/>
          <w:b/>
          <w:sz w:val="28"/>
          <w:szCs w:val="28"/>
        </w:rPr>
        <w:t xml:space="preserve"> r.</w:t>
      </w:r>
    </w:p>
    <w:p w:rsidR="00D52DBC" w:rsidRPr="00B4010D" w:rsidRDefault="00D52DBC" w:rsidP="008C5D56">
      <w:pPr>
        <w:ind w:left="2832"/>
        <w:rPr>
          <w:rFonts w:ascii="Times New Roman" w:hAnsi="Times New Roman"/>
          <w:b/>
          <w:sz w:val="28"/>
          <w:szCs w:val="28"/>
        </w:rPr>
      </w:pPr>
    </w:p>
    <w:p w:rsidR="008C5D56" w:rsidRDefault="001E5DCA" w:rsidP="00B9218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 sprawie zasad sporządzania skonsolidowanego bilansu Gminy Inowrocław za 20</w:t>
      </w:r>
      <w:r w:rsidR="00AF2D8A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r.</w:t>
      </w:r>
    </w:p>
    <w:p w:rsidR="00493035" w:rsidRPr="00B4010D" w:rsidRDefault="00493035" w:rsidP="00B9218B">
      <w:pPr>
        <w:jc w:val="both"/>
        <w:rPr>
          <w:rFonts w:ascii="Times New Roman" w:hAnsi="Times New Roman"/>
          <w:b/>
          <w:sz w:val="28"/>
          <w:szCs w:val="28"/>
        </w:rPr>
      </w:pPr>
    </w:p>
    <w:p w:rsidR="008C5D56" w:rsidRPr="00CC21C3" w:rsidRDefault="00C56AA2" w:rsidP="008C5D56">
      <w:pPr>
        <w:jc w:val="both"/>
        <w:rPr>
          <w:rFonts w:ascii="Times New Roman" w:hAnsi="Times New Roman"/>
          <w:sz w:val="28"/>
          <w:szCs w:val="28"/>
        </w:rPr>
      </w:pPr>
      <w:r w:rsidRPr="00CC21C3">
        <w:rPr>
          <w:rFonts w:ascii="Times New Roman" w:hAnsi="Times New Roman"/>
          <w:sz w:val="28"/>
          <w:szCs w:val="28"/>
        </w:rPr>
        <w:t xml:space="preserve">             </w:t>
      </w:r>
      <w:r w:rsidR="008C5D56" w:rsidRPr="00CC21C3">
        <w:rPr>
          <w:rFonts w:ascii="Times New Roman" w:hAnsi="Times New Roman"/>
          <w:sz w:val="28"/>
          <w:szCs w:val="28"/>
        </w:rPr>
        <w:t xml:space="preserve">Na podstawie </w:t>
      </w:r>
      <w:r w:rsidR="00F83A51" w:rsidRPr="00CC21C3">
        <w:rPr>
          <w:rFonts w:ascii="Times New Roman" w:hAnsi="Times New Roman"/>
          <w:sz w:val="28"/>
          <w:szCs w:val="28"/>
        </w:rPr>
        <w:t xml:space="preserve">art. </w:t>
      </w:r>
      <w:r w:rsidR="0087648A" w:rsidRPr="00CC21C3">
        <w:rPr>
          <w:rFonts w:ascii="Times New Roman" w:hAnsi="Times New Roman"/>
          <w:sz w:val="28"/>
          <w:szCs w:val="28"/>
        </w:rPr>
        <w:t xml:space="preserve">33 ust. 3 i ust. 5 ustawy z dnia 8 marca 1990r. </w:t>
      </w:r>
      <w:r w:rsidR="00574F1C" w:rsidRPr="00CC21C3">
        <w:rPr>
          <w:rFonts w:ascii="Times New Roman" w:hAnsi="Times New Roman"/>
          <w:sz w:val="28"/>
          <w:szCs w:val="28"/>
        </w:rPr>
        <w:t xml:space="preserve">                </w:t>
      </w:r>
      <w:r w:rsidR="0087648A" w:rsidRPr="00CC21C3">
        <w:rPr>
          <w:rFonts w:ascii="Times New Roman" w:hAnsi="Times New Roman"/>
          <w:sz w:val="28"/>
          <w:szCs w:val="28"/>
        </w:rPr>
        <w:t xml:space="preserve">o samorządzie gminnym (Dz. U. z </w:t>
      </w:r>
      <w:r w:rsidR="006C04E2" w:rsidRPr="00CC21C3">
        <w:rPr>
          <w:rFonts w:ascii="Times New Roman" w:hAnsi="Times New Roman"/>
          <w:sz w:val="28"/>
          <w:szCs w:val="28"/>
        </w:rPr>
        <w:t>20</w:t>
      </w:r>
      <w:r w:rsidR="00CC21C3" w:rsidRPr="00CC21C3">
        <w:rPr>
          <w:rFonts w:ascii="Times New Roman" w:hAnsi="Times New Roman"/>
          <w:sz w:val="28"/>
          <w:szCs w:val="28"/>
        </w:rPr>
        <w:t>20</w:t>
      </w:r>
      <w:r w:rsidR="0087648A" w:rsidRPr="00CC21C3">
        <w:rPr>
          <w:rFonts w:ascii="Times New Roman" w:hAnsi="Times New Roman"/>
          <w:sz w:val="28"/>
          <w:szCs w:val="28"/>
        </w:rPr>
        <w:t xml:space="preserve"> r.  poz. </w:t>
      </w:r>
      <w:r w:rsidR="00CC21C3" w:rsidRPr="00CC21C3">
        <w:rPr>
          <w:rFonts w:ascii="Times New Roman" w:hAnsi="Times New Roman"/>
          <w:sz w:val="28"/>
          <w:szCs w:val="28"/>
        </w:rPr>
        <w:t xml:space="preserve">713 </w:t>
      </w:r>
      <w:r w:rsidR="0087648A" w:rsidRPr="00CC21C3">
        <w:rPr>
          <w:rFonts w:ascii="Times New Roman" w:hAnsi="Times New Roman"/>
          <w:sz w:val="28"/>
          <w:szCs w:val="28"/>
        </w:rPr>
        <w:t xml:space="preserve">z </w:t>
      </w:r>
      <w:proofErr w:type="spellStart"/>
      <w:r w:rsidR="0087648A" w:rsidRPr="00CC21C3">
        <w:rPr>
          <w:rFonts w:ascii="Times New Roman" w:hAnsi="Times New Roman"/>
          <w:sz w:val="28"/>
          <w:szCs w:val="28"/>
        </w:rPr>
        <w:t>póź</w:t>
      </w:r>
      <w:r w:rsidR="00F85473" w:rsidRPr="00CC21C3">
        <w:rPr>
          <w:rFonts w:ascii="Times New Roman" w:hAnsi="Times New Roman"/>
          <w:sz w:val="28"/>
          <w:szCs w:val="28"/>
        </w:rPr>
        <w:t>n</w:t>
      </w:r>
      <w:proofErr w:type="spellEnd"/>
      <w:r w:rsidR="0087648A" w:rsidRPr="00CC21C3">
        <w:rPr>
          <w:rFonts w:ascii="Times New Roman" w:hAnsi="Times New Roman"/>
          <w:sz w:val="28"/>
          <w:szCs w:val="28"/>
        </w:rPr>
        <w:t>. zm.</w:t>
      </w:r>
      <w:r w:rsidR="008C5D56" w:rsidRPr="00CC21C3">
        <w:rPr>
          <w:rFonts w:ascii="Times New Roman" w:hAnsi="Times New Roman"/>
          <w:sz w:val="28"/>
          <w:szCs w:val="28"/>
        </w:rPr>
        <w:t>)</w:t>
      </w:r>
      <w:r w:rsidR="001339FA" w:rsidRPr="00CC21C3">
        <w:rPr>
          <w:rFonts w:ascii="Times New Roman" w:hAnsi="Times New Roman"/>
          <w:sz w:val="28"/>
          <w:szCs w:val="28"/>
        </w:rPr>
        <w:t>,</w:t>
      </w:r>
      <w:r w:rsidR="0087648A" w:rsidRPr="00CC21C3">
        <w:rPr>
          <w:rFonts w:ascii="Times New Roman" w:hAnsi="Times New Roman"/>
          <w:sz w:val="28"/>
          <w:szCs w:val="28"/>
        </w:rPr>
        <w:t xml:space="preserve"> § </w:t>
      </w:r>
      <w:r w:rsidR="00232918" w:rsidRPr="00CC21C3">
        <w:rPr>
          <w:rFonts w:ascii="Times New Roman" w:hAnsi="Times New Roman"/>
          <w:sz w:val="28"/>
          <w:szCs w:val="28"/>
        </w:rPr>
        <w:t>29-31</w:t>
      </w:r>
      <w:r w:rsidR="0087648A" w:rsidRPr="00CC21C3">
        <w:rPr>
          <w:rFonts w:ascii="Times New Roman" w:hAnsi="Times New Roman"/>
          <w:sz w:val="28"/>
          <w:szCs w:val="28"/>
        </w:rPr>
        <w:t xml:space="preserve">, </w:t>
      </w:r>
      <w:r w:rsidR="00232918" w:rsidRPr="00CC21C3">
        <w:rPr>
          <w:rFonts w:ascii="Times New Roman" w:hAnsi="Times New Roman"/>
          <w:sz w:val="28"/>
          <w:szCs w:val="28"/>
        </w:rPr>
        <w:t xml:space="preserve">33 ust. 4 i § 34 ust. 4 </w:t>
      </w:r>
      <w:proofErr w:type="spellStart"/>
      <w:r w:rsidR="00232918" w:rsidRPr="00CC21C3">
        <w:rPr>
          <w:rFonts w:ascii="Times New Roman" w:hAnsi="Times New Roman"/>
          <w:sz w:val="28"/>
          <w:szCs w:val="28"/>
        </w:rPr>
        <w:t>pkt</w:t>
      </w:r>
      <w:proofErr w:type="spellEnd"/>
      <w:r w:rsidR="00232918" w:rsidRPr="00CC21C3">
        <w:rPr>
          <w:rFonts w:ascii="Times New Roman" w:hAnsi="Times New Roman"/>
          <w:sz w:val="28"/>
          <w:szCs w:val="28"/>
        </w:rPr>
        <w:t xml:space="preserve"> 2 i </w:t>
      </w:r>
      <w:r w:rsidR="00064F9B" w:rsidRPr="00CC21C3">
        <w:rPr>
          <w:rFonts w:ascii="Times New Roman" w:hAnsi="Times New Roman"/>
          <w:sz w:val="28"/>
          <w:szCs w:val="28"/>
        </w:rPr>
        <w:t xml:space="preserve">ust. </w:t>
      </w:r>
      <w:r w:rsidR="00232918" w:rsidRPr="00CC21C3">
        <w:rPr>
          <w:rFonts w:ascii="Times New Roman" w:hAnsi="Times New Roman"/>
          <w:sz w:val="28"/>
          <w:szCs w:val="28"/>
        </w:rPr>
        <w:t>6</w:t>
      </w:r>
      <w:r w:rsidR="00E80087" w:rsidRPr="00CC21C3">
        <w:rPr>
          <w:rFonts w:ascii="Times New Roman" w:hAnsi="Times New Roman"/>
          <w:sz w:val="28"/>
          <w:szCs w:val="28"/>
        </w:rPr>
        <w:t xml:space="preserve">  rozporządzenia Ministra </w:t>
      </w:r>
      <w:r w:rsidR="00232918" w:rsidRPr="00CC21C3">
        <w:rPr>
          <w:rFonts w:ascii="Times New Roman" w:hAnsi="Times New Roman"/>
          <w:sz w:val="28"/>
          <w:szCs w:val="28"/>
        </w:rPr>
        <w:t xml:space="preserve">Rozwoju i </w:t>
      </w:r>
      <w:r w:rsidR="00E80087" w:rsidRPr="00CC21C3">
        <w:rPr>
          <w:rFonts w:ascii="Times New Roman" w:hAnsi="Times New Roman"/>
          <w:sz w:val="28"/>
          <w:szCs w:val="28"/>
        </w:rPr>
        <w:t xml:space="preserve">Finansów z dnia </w:t>
      </w:r>
      <w:r w:rsidR="009A3651" w:rsidRPr="00CC21C3">
        <w:rPr>
          <w:rFonts w:ascii="Times New Roman" w:hAnsi="Times New Roman"/>
          <w:sz w:val="28"/>
          <w:szCs w:val="28"/>
        </w:rPr>
        <w:t xml:space="preserve">        </w:t>
      </w:r>
      <w:r w:rsidR="00232918" w:rsidRPr="00CC21C3">
        <w:rPr>
          <w:rFonts w:ascii="Times New Roman" w:hAnsi="Times New Roman"/>
          <w:sz w:val="28"/>
          <w:szCs w:val="28"/>
        </w:rPr>
        <w:t>13</w:t>
      </w:r>
      <w:r w:rsidR="00E80087" w:rsidRPr="00CC21C3">
        <w:rPr>
          <w:rFonts w:ascii="Times New Roman" w:hAnsi="Times New Roman"/>
          <w:sz w:val="28"/>
          <w:szCs w:val="28"/>
        </w:rPr>
        <w:t xml:space="preserve"> </w:t>
      </w:r>
      <w:r w:rsidR="00232918" w:rsidRPr="00CC21C3">
        <w:rPr>
          <w:rFonts w:ascii="Times New Roman" w:hAnsi="Times New Roman"/>
          <w:sz w:val="28"/>
          <w:szCs w:val="28"/>
        </w:rPr>
        <w:t>września 2017</w:t>
      </w:r>
      <w:r w:rsidR="00E80087" w:rsidRPr="00CC21C3">
        <w:rPr>
          <w:rFonts w:ascii="Times New Roman" w:hAnsi="Times New Roman"/>
          <w:sz w:val="28"/>
          <w:szCs w:val="28"/>
        </w:rPr>
        <w:t xml:space="preserve"> r.</w:t>
      </w:r>
      <w:r w:rsidR="000B229B" w:rsidRPr="00CC21C3">
        <w:rPr>
          <w:rFonts w:ascii="Times New Roman" w:hAnsi="Times New Roman"/>
          <w:sz w:val="28"/>
          <w:szCs w:val="28"/>
        </w:rPr>
        <w:t xml:space="preserve"> </w:t>
      </w:r>
      <w:r w:rsidR="00E80087" w:rsidRPr="00CC21C3">
        <w:rPr>
          <w:rFonts w:ascii="Times New Roman" w:hAnsi="Times New Roman"/>
          <w:sz w:val="28"/>
          <w:szCs w:val="28"/>
        </w:rPr>
        <w:t>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 (</w:t>
      </w:r>
      <w:proofErr w:type="spellStart"/>
      <w:r w:rsidR="00E80087" w:rsidRPr="00CC21C3">
        <w:rPr>
          <w:rFonts w:ascii="Times New Roman" w:hAnsi="Times New Roman"/>
          <w:sz w:val="28"/>
          <w:szCs w:val="28"/>
        </w:rPr>
        <w:t>Dz.U</w:t>
      </w:r>
      <w:proofErr w:type="spellEnd"/>
      <w:r w:rsidR="00E80087" w:rsidRPr="00CC21C3">
        <w:rPr>
          <w:rFonts w:ascii="Times New Roman" w:hAnsi="Times New Roman"/>
          <w:sz w:val="28"/>
          <w:szCs w:val="28"/>
        </w:rPr>
        <w:t xml:space="preserve">. </w:t>
      </w:r>
      <w:r w:rsidR="006C04E2" w:rsidRPr="00CC21C3">
        <w:rPr>
          <w:rFonts w:ascii="Times New Roman" w:hAnsi="Times New Roman"/>
          <w:sz w:val="28"/>
          <w:szCs w:val="28"/>
        </w:rPr>
        <w:t>z 20</w:t>
      </w:r>
      <w:r w:rsidR="00EB357D" w:rsidRPr="00CC21C3">
        <w:rPr>
          <w:rFonts w:ascii="Times New Roman" w:hAnsi="Times New Roman"/>
          <w:sz w:val="28"/>
          <w:szCs w:val="28"/>
        </w:rPr>
        <w:t>20</w:t>
      </w:r>
      <w:r w:rsidR="006C04E2" w:rsidRPr="00CC21C3">
        <w:rPr>
          <w:rFonts w:ascii="Times New Roman" w:hAnsi="Times New Roman"/>
          <w:sz w:val="28"/>
          <w:szCs w:val="28"/>
        </w:rPr>
        <w:t xml:space="preserve"> r. </w:t>
      </w:r>
      <w:r w:rsidR="00E80087" w:rsidRPr="00CC21C3">
        <w:rPr>
          <w:rFonts w:ascii="Times New Roman" w:hAnsi="Times New Roman"/>
          <w:sz w:val="28"/>
          <w:szCs w:val="28"/>
        </w:rPr>
        <w:t xml:space="preserve">poz. </w:t>
      </w:r>
      <w:r w:rsidR="00EB357D" w:rsidRPr="00CC21C3">
        <w:rPr>
          <w:rFonts w:ascii="Times New Roman" w:hAnsi="Times New Roman"/>
          <w:sz w:val="28"/>
          <w:szCs w:val="28"/>
        </w:rPr>
        <w:t>342</w:t>
      </w:r>
      <w:r w:rsidR="00E80087" w:rsidRPr="00CC21C3">
        <w:rPr>
          <w:rFonts w:ascii="Times New Roman" w:hAnsi="Times New Roman"/>
          <w:sz w:val="28"/>
          <w:szCs w:val="28"/>
        </w:rPr>
        <w:t>) w związku</w:t>
      </w:r>
      <w:r w:rsidR="006455FA" w:rsidRPr="00CC21C3">
        <w:rPr>
          <w:rFonts w:ascii="Times New Roman" w:hAnsi="Times New Roman"/>
          <w:sz w:val="28"/>
          <w:szCs w:val="28"/>
        </w:rPr>
        <w:t xml:space="preserve"> </w:t>
      </w:r>
      <w:r w:rsidR="00E80087" w:rsidRPr="00CC21C3">
        <w:rPr>
          <w:rFonts w:ascii="Times New Roman" w:hAnsi="Times New Roman"/>
          <w:sz w:val="28"/>
          <w:szCs w:val="28"/>
        </w:rPr>
        <w:t>z przepisami rozdziału 6 ustawy z dnia 29 września 1994 r. o rachunkowości (</w:t>
      </w:r>
      <w:proofErr w:type="spellStart"/>
      <w:r w:rsidR="00E80087" w:rsidRPr="00CC21C3">
        <w:rPr>
          <w:rFonts w:ascii="Times New Roman" w:hAnsi="Times New Roman"/>
          <w:sz w:val="28"/>
          <w:szCs w:val="28"/>
        </w:rPr>
        <w:t>Dz.U</w:t>
      </w:r>
      <w:proofErr w:type="spellEnd"/>
      <w:r w:rsidR="00E80087" w:rsidRPr="00CC21C3">
        <w:rPr>
          <w:rFonts w:ascii="Times New Roman" w:hAnsi="Times New Roman"/>
          <w:sz w:val="28"/>
          <w:szCs w:val="28"/>
        </w:rPr>
        <w:t>. z 20</w:t>
      </w:r>
      <w:r w:rsidR="00CC21C3" w:rsidRPr="00CC21C3">
        <w:rPr>
          <w:rFonts w:ascii="Times New Roman" w:hAnsi="Times New Roman"/>
          <w:sz w:val="28"/>
          <w:szCs w:val="28"/>
        </w:rPr>
        <w:t>21</w:t>
      </w:r>
      <w:r w:rsidR="000B229B" w:rsidRPr="00CC21C3">
        <w:rPr>
          <w:rFonts w:ascii="Times New Roman" w:hAnsi="Times New Roman"/>
          <w:sz w:val="28"/>
          <w:szCs w:val="28"/>
        </w:rPr>
        <w:t xml:space="preserve"> </w:t>
      </w:r>
      <w:r w:rsidR="00E80087" w:rsidRPr="00CC21C3">
        <w:rPr>
          <w:rFonts w:ascii="Times New Roman" w:hAnsi="Times New Roman"/>
          <w:sz w:val="28"/>
          <w:szCs w:val="28"/>
        </w:rPr>
        <w:t xml:space="preserve">r.  poz. </w:t>
      </w:r>
      <w:r w:rsidR="00CC21C3" w:rsidRPr="00CC21C3">
        <w:rPr>
          <w:rFonts w:ascii="Times New Roman" w:hAnsi="Times New Roman"/>
          <w:sz w:val="28"/>
          <w:szCs w:val="28"/>
        </w:rPr>
        <w:t>217</w:t>
      </w:r>
      <w:r w:rsidR="00E80087" w:rsidRPr="00CC21C3">
        <w:rPr>
          <w:rFonts w:ascii="Times New Roman" w:hAnsi="Times New Roman"/>
          <w:sz w:val="28"/>
          <w:szCs w:val="28"/>
        </w:rPr>
        <w:t>) zarządza się, co następuje</w:t>
      </w:r>
      <w:r w:rsidR="004F1499" w:rsidRPr="00CC21C3">
        <w:rPr>
          <w:rFonts w:ascii="Times New Roman" w:hAnsi="Times New Roman"/>
          <w:sz w:val="28"/>
          <w:szCs w:val="28"/>
        </w:rPr>
        <w:t>:</w:t>
      </w:r>
    </w:p>
    <w:p w:rsidR="00857B7D" w:rsidRDefault="00857B7D" w:rsidP="008C5D56">
      <w:pPr>
        <w:jc w:val="both"/>
        <w:rPr>
          <w:rFonts w:ascii="Times New Roman" w:hAnsi="Times New Roman"/>
          <w:sz w:val="28"/>
          <w:szCs w:val="28"/>
        </w:rPr>
      </w:pPr>
    </w:p>
    <w:p w:rsidR="00070376" w:rsidRDefault="004F1499" w:rsidP="0022061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 1.</w:t>
      </w:r>
      <w:r w:rsidR="00070376">
        <w:rPr>
          <w:rFonts w:ascii="Times New Roman" w:hAnsi="Times New Roman"/>
          <w:sz w:val="28"/>
          <w:szCs w:val="28"/>
        </w:rPr>
        <w:t xml:space="preserve"> Wprowadza się zasady sporządzania skonsolidowanego bilansu Gminy Inowrocław za 20</w:t>
      </w:r>
      <w:r w:rsidR="00AF2D8A">
        <w:rPr>
          <w:rFonts w:ascii="Times New Roman" w:hAnsi="Times New Roman"/>
          <w:sz w:val="28"/>
          <w:szCs w:val="28"/>
        </w:rPr>
        <w:t>20</w:t>
      </w:r>
      <w:r w:rsidR="00070376">
        <w:rPr>
          <w:rFonts w:ascii="Times New Roman" w:hAnsi="Times New Roman"/>
          <w:sz w:val="28"/>
          <w:szCs w:val="28"/>
        </w:rPr>
        <w:t xml:space="preserve"> r.</w:t>
      </w:r>
    </w:p>
    <w:p w:rsidR="00070376" w:rsidRDefault="00E964B6" w:rsidP="0022061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F1499" w:rsidRDefault="00070376" w:rsidP="0022061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§ 2.1. </w:t>
      </w:r>
      <w:r w:rsidR="00241C4C">
        <w:rPr>
          <w:rFonts w:ascii="Times New Roman" w:hAnsi="Times New Roman"/>
          <w:sz w:val="28"/>
          <w:szCs w:val="28"/>
        </w:rPr>
        <w:t>Skonsolidowany bilans jednostki samorządu terytorialnego za rok 20</w:t>
      </w:r>
      <w:r w:rsidR="00AF2D8A">
        <w:rPr>
          <w:rFonts w:ascii="Times New Roman" w:hAnsi="Times New Roman"/>
          <w:sz w:val="28"/>
          <w:szCs w:val="28"/>
        </w:rPr>
        <w:t>20</w:t>
      </w:r>
      <w:r w:rsidR="00241C4C">
        <w:rPr>
          <w:rFonts w:ascii="Times New Roman" w:hAnsi="Times New Roman"/>
          <w:sz w:val="28"/>
          <w:szCs w:val="28"/>
        </w:rPr>
        <w:t xml:space="preserve"> sporządzany jest w </w:t>
      </w:r>
      <w:r>
        <w:rPr>
          <w:rFonts w:ascii="Times New Roman" w:hAnsi="Times New Roman"/>
          <w:sz w:val="28"/>
          <w:szCs w:val="28"/>
        </w:rPr>
        <w:t xml:space="preserve">języku polskim i w walucie polskiej. Dane liczbowe wykazuje się w  </w:t>
      </w:r>
      <w:r w:rsidR="00241C4C">
        <w:rPr>
          <w:rFonts w:ascii="Times New Roman" w:hAnsi="Times New Roman"/>
          <w:sz w:val="28"/>
          <w:szCs w:val="28"/>
        </w:rPr>
        <w:t>złotych i groszach.</w:t>
      </w:r>
    </w:p>
    <w:p w:rsidR="00241C4C" w:rsidRDefault="00241C4C" w:rsidP="00241C4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1C4C" w:rsidRDefault="00241C4C" w:rsidP="00241C4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964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Dniem bilansowym jest ostatni dzień roku kalendarzowego.</w:t>
      </w:r>
    </w:p>
    <w:p w:rsidR="00D96663" w:rsidRDefault="00D96663" w:rsidP="00D9666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96663" w:rsidRDefault="00D96663" w:rsidP="00D966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964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Bilans skonsolidowany podpisuje Wójt Gminy Inowrocław oraz Skarbnik Gminy.</w:t>
      </w:r>
    </w:p>
    <w:p w:rsidR="00CE752B" w:rsidRDefault="00CE752B" w:rsidP="0022061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63F12" w:rsidRDefault="00D96663" w:rsidP="0022061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E964B6">
        <w:rPr>
          <w:rFonts w:ascii="Times New Roman" w:hAnsi="Times New Roman"/>
          <w:sz w:val="28"/>
          <w:szCs w:val="28"/>
        </w:rPr>
        <w:t xml:space="preserve"> </w:t>
      </w:r>
      <w:r w:rsidR="00241C4C">
        <w:rPr>
          <w:rFonts w:ascii="Times New Roman" w:hAnsi="Times New Roman"/>
          <w:sz w:val="28"/>
          <w:szCs w:val="28"/>
        </w:rPr>
        <w:t xml:space="preserve">Bilans skonsolidowany przekazywany jest do Regionalnej Izy Obrachunkowej w Bydgoszczy </w:t>
      </w:r>
      <w:r w:rsidR="00FD172E">
        <w:rPr>
          <w:rFonts w:ascii="Times New Roman" w:hAnsi="Times New Roman"/>
          <w:sz w:val="28"/>
          <w:szCs w:val="28"/>
        </w:rPr>
        <w:t xml:space="preserve">wyłącznie </w:t>
      </w:r>
      <w:r w:rsidR="00241C4C">
        <w:rPr>
          <w:rFonts w:ascii="Times New Roman" w:hAnsi="Times New Roman"/>
          <w:sz w:val="28"/>
          <w:szCs w:val="28"/>
        </w:rPr>
        <w:t xml:space="preserve">w formie </w:t>
      </w:r>
      <w:r w:rsidR="00464505">
        <w:rPr>
          <w:rFonts w:ascii="Times New Roman" w:hAnsi="Times New Roman"/>
          <w:sz w:val="28"/>
          <w:szCs w:val="28"/>
        </w:rPr>
        <w:t>dokumentu elektronicznego</w:t>
      </w:r>
      <w:r w:rsidR="00241C4C">
        <w:rPr>
          <w:rFonts w:ascii="Times New Roman" w:hAnsi="Times New Roman"/>
          <w:sz w:val="28"/>
          <w:szCs w:val="28"/>
        </w:rPr>
        <w:t xml:space="preserve"> w terminie do 30 czerwca 20</w:t>
      </w:r>
      <w:r w:rsidR="00702DC2">
        <w:rPr>
          <w:rFonts w:ascii="Times New Roman" w:hAnsi="Times New Roman"/>
          <w:sz w:val="28"/>
          <w:szCs w:val="28"/>
        </w:rPr>
        <w:t>2</w:t>
      </w:r>
      <w:r w:rsidR="00AF2D8A">
        <w:rPr>
          <w:rFonts w:ascii="Times New Roman" w:hAnsi="Times New Roman"/>
          <w:sz w:val="28"/>
          <w:szCs w:val="28"/>
        </w:rPr>
        <w:t>1</w:t>
      </w:r>
      <w:r w:rsidR="00241C4C">
        <w:rPr>
          <w:rFonts w:ascii="Times New Roman" w:hAnsi="Times New Roman"/>
          <w:sz w:val="28"/>
          <w:szCs w:val="28"/>
        </w:rPr>
        <w:t xml:space="preserve"> r</w:t>
      </w:r>
      <w:r w:rsidR="00C8283B">
        <w:rPr>
          <w:rFonts w:ascii="Times New Roman" w:hAnsi="Times New Roman"/>
          <w:sz w:val="28"/>
          <w:szCs w:val="28"/>
        </w:rPr>
        <w:t>.</w:t>
      </w:r>
    </w:p>
    <w:p w:rsidR="00763F12" w:rsidRDefault="00763F12" w:rsidP="0022061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04E2" w:rsidRDefault="006C04E2" w:rsidP="0022061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04E2" w:rsidRDefault="006C04E2" w:rsidP="0022061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C04E2" w:rsidRDefault="006C04E2" w:rsidP="0022061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5189" w:rsidRDefault="00AB5189" w:rsidP="0022061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6C54" w:rsidRDefault="00FC6C54" w:rsidP="0022061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F1499" w:rsidRDefault="00D96663" w:rsidP="0022061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</w:t>
      </w:r>
      <w:r w:rsidR="00070376">
        <w:rPr>
          <w:rFonts w:ascii="Times New Roman" w:hAnsi="Times New Roman"/>
          <w:sz w:val="28"/>
          <w:szCs w:val="28"/>
        </w:rPr>
        <w:t xml:space="preserve"> 3</w:t>
      </w:r>
      <w:r w:rsidR="004F149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E964B6">
        <w:rPr>
          <w:rFonts w:ascii="Times New Roman" w:hAnsi="Times New Roman"/>
          <w:sz w:val="28"/>
          <w:szCs w:val="28"/>
        </w:rPr>
        <w:t xml:space="preserve"> </w:t>
      </w:r>
      <w:r w:rsidR="004F1499">
        <w:rPr>
          <w:rFonts w:ascii="Times New Roman" w:hAnsi="Times New Roman"/>
          <w:sz w:val="28"/>
          <w:szCs w:val="28"/>
        </w:rPr>
        <w:t xml:space="preserve">Jednostką dominującą jest Gmina </w:t>
      </w:r>
      <w:r w:rsidR="00671371">
        <w:rPr>
          <w:rFonts w:ascii="Times New Roman" w:hAnsi="Times New Roman"/>
          <w:sz w:val="28"/>
          <w:szCs w:val="28"/>
        </w:rPr>
        <w:t>Inowrocław</w:t>
      </w:r>
      <w:r w:rsidR="004F1499">
        <w:rPr>
          <w:rFonts w:ascii="Times New Roman" w:hAnsi="Times New Roman"/>
          <w:sz w:val="28"/>
          <w:szCs w:val="28"/>
        </w:rPr>
        <w:t>.</w:t>
      </w:r>
    </w:p>
    <w:p w:rsidR="00763F12" w:rsidRDefault="00763F12" w:rsidP="0022061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96663" w:rsidRDefault="00D96663" w:rsidP="0022061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964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Bilans jednostki dominującej następuje przez połączenie bilansu z wykonania budżetu </w:t>
      </w:r>
      <w:r w:rsidR="00070376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miny Inowrocław oraz bilansu Urzędu Gminy Inowrocław.</w:t>
      </w:r>
    </w:p>
    <w:p w:rsidR="00D96663" w:rsidRDefault="00D96663" w:rsidP="0022061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F1499" w:rsidRDefault="00D96663" w:rsidP="0022061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</w:t>
      </w:r>
      <w:r w:rsidR="00070376"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sz w:val="28"/>
          <w:szCs w:val="28"/>
        </w:rPr>
        <w:t>.</w:t>
      </w:r>
      <w:r w:rsidR="00E964B6">
        <w:rPr>
          <w:rFonts w:ascii="Times New Roman" w:hAnsi="Times New Roman"/>
          <w:sz w:val="28"/>
          <w:szCs w:val="28"/>
        </w:rPr>
        <w:t xml:space="preserve"> J</w:t>
      </w:r>
      <w:r w:rsidR="004F1499">
        <w:rPr>
          <w:rFonts w:ascii="Times New Roman" w:hAnsi="Times New Roman"/>
          <w:sz w:val="28"/>
          <w:szCs w:val="28"/>
        </w:rPr>
        <w:t>ednostkami zależnymi, które podlegają konsolidacji, nadzorowanymi przez Gminę Inowrocław są:</w:t>
      </w:r>
    </w:p>
    <w:p w:rsidR="00220616" w:rsidRDefault="00D03994" w:rsidP="0022061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964B6">
        <w:rPr>
          <w:rFonts w:ascii="Times New Roman" w:hAnsi="Times New Roman"/>
          <w:sz w:val="28"/>
          <w:szCs w:val="28"/>
        </w:rPr>
        <w:t xml:space="preserve"> </w:t>
      </w:r>
      <w:r w:rsidR="00A666F4">
        <w:rPr>
          <w:rFonts w:ascii="Times New Roman" w:hAnsi="Times New Roman"/>
          <w:sz w:val="28"/>
          <w:szCs w:val="28"/>
        </w:rPr>
        <w:t>1</w:t>
      </w:r>
      <w:r w:rsidR="00070376">
        <w:rPr>
          <w:rFonts w:ascii="Times New Roman" w:hAnsi="Times New Roman"/>
          <w:sz w:val="28"/>
          <w:szCs w:val="28"/>
        </w:rPr>
        <w:t>)</w:t>
      </w:r>
      <w:r w:rsidR="00220616">
        <w:rPr>
          <w:rFonts w:ascii="Times New Roman" w:hAnsi="Times New Roman"/>
          <w:sz w:val="28"/>
          <w:szCs w:val="28"/>
        </w:rPr>
        <w:t xml:space="preserve"> Urząd Gminy Inowrocław</w:t>
      </w:r>
      <w:r w:rsidR="00C8283B">
        <w:rPr>
          <w:rFonts w:ascii="Times New Roman" w:hAnsi="Times New Roman"/>
          <w:sz w:val="28"/>
          <w:szCs w:val="28"/>
        </w:rPr>
        <w:t>,</w:t>
      </w:r>
    </w:p>
    <w:p w:rsidR="00220616" w:rsidRDefault="00E964B6" w:rsidP="0022061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03994">
        <w:rPr>
          <w:rFonts w:ascii="Times New Roman" w:hAnsi="Times New Roman"/>
          <w:sz w:val="28"/>
          <w:szCs w:val="28"/>
        </w:rPr>
        <w:t xml:space="preserve"> </w:t>
      </w:r>
      <w:r w:rsidR="00A666F4">
        <w:rPr>
          <w:rFonts w:ascii="Times New Roman" w:hAnsi="Times New Roman"/>
          <w:sz w:val="28"/>
          <w:szCs w:val="28"/>
        </w:rPr>
        <w:t>2</w:t>
      </w:r>
      <w:r w:rsidR="0007037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220616">
        <w:rPr>
          <w:rFonts w:ascii="Times New Roman" w:hAnsi="Times New Roman"/>
          <w:sz w:val="28"/>
          <w:szCs w:val="28"/>
        </w:rPr>
        <w:t>Szkoła Podstawowa w Górze</w:t>
      </w:r>
      <w:r w:rsidR="00C8283B">
        <w:rPr>
          <w:rFonts w:ascii="Times New Roman" w:hAnsi="Times New Roman"/>
          <w:sz w:val="28"/>
          <w:szCs w:val="28"/>
        </w:rPr>
        <w:t>,</w:t>
      </w:r>
    </w:p>
    <w:p w:rsidR="00220616" w:rsidRDefault="00E964B6" w:rsidP="0022061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03994">
        <w:rPr>
          <w:rFonts w:ascii="Times New Roman" w:hAnsi="Times New Roman"/>
          <w:sz w:val="28"/>
          <w:szCs w:val="28"/>
        </w:rPr>
        <w:t xml:space="preserve"> </w:t>
      </w:r>
      <w:r w:rsidR="00A666F4">
        <w:rPr>
          <w:rFonts w:ascii="Times New Roman" w:hAnsi="Times New Roman"/>
          <w:sz w:val="28"/>
          <w:szCs w:val="28"/>
        </w:rPr>
        <w:t>3</w:t>
      </w:r>
      <w:r w:rsidR="0007037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220616">
        <w:rPr>
          <w:rFonts w:ascii="Times New Roman" w:hAnsi="Times New Roman"/>
          <w:sz w:val="28"/>
          <w:szCs w:val="28"/>
        </w:rPr>
        <w:t>Szkoła Podstawowa w Jaksicach</w:t>
      </w:r>
      <w:r w:rsidR="00C8283B">
        <w:rPr>
          <w:rFonts w:ascii="Times New Roman" w:hAnsi="Times New Roman"/>
          <w:sz w:val="28"/>
          <w:szCs w:val="28"/>
        </w:rPr>
        <w:t>,</w:t>
      </w:r>
    </w:p>
    <w:p w:rsidR="00220616" w:rsidRDefault="00E964B6" w:rsidP="00970AB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03994">
        <w:rPr>
          <w:rFonts w:ascii="Times New Roman" w:hAnsi="Times New Roman"/>
          <w:sz w:val="28"/>
          <w:szCs w:val="28"/>
        </w:rPr>
        <w:t xml:space="preserve"> </w:t>
      </w:r>
      <w:r w:rsidR="001339FA">
        <w:rPr>
          <w:rFonts w:ascii="Times New Roman" w:hAnsi="Times New Roman"/>
          <w:sz w:val="28"/>
          <w:szCs w:val="28"/>
        </w:rPr>
        <w:t>4</w:t>
      </w:r>
      <w:r w:rsidR="00070376">
        <w:rPr>
          <w:rFonts w:ascii="Times New Roman" w:hAnsi="Times New Roman"/>
          <w:sz w:val="28"/>
          <w:szCs w:val="28"/>
        </w:rPr>
        <w:t>)</w:t>
      </w:r>
      <w:r w:rsidR="00970AB7">
        <w:rPr>
          <w:rFonts w:ascii="Times New Roman" w:hAnsi="Times New Roman"/>
          <w:sz w:val="28"/>
          <w:szCs w:val="28"/>
        </w:rPr>
        <w:t xml:space="preserve"> </w:t>
      </w:r>
      <w:r w:rsidR="00220616">
        <w:rPr>
          <w:rFonts w:ascii="Times New Roman" w:hAnsi="Times New Roman"/>
          <w:sz w:val="28"/>
          <w:szCs w:val="28"/>
        </w:rPr>
        <w:t>Szkoła Podstawowa w Orłowie</w:t>
      </w:r>
      <w:r w:rsidR="00C8283B">
        <w:rPr>
          <w:rFonts w:ascii="Times New Roman" w:hAnsi="Times New Roman"/>
          <w:sz w:val="28"/>
          <w:szCs w:val="28"/>
        </w:rPr>
        <w:t>,</w:t>
      </w:r>
    </w:p>
    <w:p w:rsidR="00220616" w:rsidRDefault="00D03994" w:rsidP="00220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964B6">
        <w:rPr>
          <w:rFonts w:ascii="Times New Roman" w:hAnsi="Times New Roman"/>
          <w:sz w:val="28"/>
          <w:szCs w:val="28"/>
        </w:rPr>
        <w:t xml:space="preserve"> </w:t>
      </w:r>
      <w:r w:rsidR="00970AB7">
        <w:rPr>
          <w:rFonts w:ascii="Times New Roman" w:hAnsi="Times New Roman"/>
          <w:sz w:val="28"/>
          <w:szCs w:val="28"/>
        </w:rPr>
        <w:t>5</w:t>
      </w:r>
      <w:r w:rsidR="00070376">
        <w:rPr>
          <w:rFonts w:ascii="Times New Roman" w:hAnsi="Times New Roman"/>
          <w:sz w:val="28"/>
          <w:szCs w:val="28"/>
        </w:rPr>
        <w:t>)</w:t>
      </w:r>
      <w:r w:rsidR="00E964B6">
        <w:rPr>
          <w:rFonts w:ascii="Times New Roman" w:hAnsi="Times New Roman"/>
          <w:sz w:val="28"/>
          <w:szCs w:val="28"/>
        </w:rPr>
        <w:t xml:space="preserve"> </w:t>
      </w:r>
      <w:r w:rsidR="00220616">
        <w:rPr>
          <w:rFonts w:ascii="Times New Roman" w:hAnsi="Times New Roman"/>
          <w:sz w:val="28"/>
          <w:szCs w:val="28"/>
        </w:rPr>
        <w:t>Szkoła Podstawowa w Tupadłach</w:t>
      </w:r>
      <w:r w:rsidR="00C8283B">
        <w:rPr>
          <w:rFonts w:ascii="Times New Roman" w:hAnsi="Times New Roman"/>
          <w:sz w:val="28"/>
          <w:szCs w:val="28"/>
        </w:rPr>
        <w:t>,</w:t>
      </w:r>
      <w:r w:rsidR="00220616">
        <w:rPr>
          <w:rFonts w:ascii="Times New Roman" w:hAnsi="Times New Roman"/>
          <w:sz w:val="28"/>
          <w:szCs w:val="28"/>
        </w:rPr>
        <w:t xml:space="preserve"> </w:t>
      </w:r>
    </w:p>
    <w:p w:rsidR="00220616" w:rsidRDefault="00D03994" w:rsidP="00220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964B6">
        <w:rPr>
          <w:rFonts w:ascii="Times New Roman" w:hAnsi="Times New Roman"/>
          <w:sz w:val="28"/>
          <w:szCs w:val="28"/>
        </w:rPr>
        <w:t xml:space="preserve"> </w:t>
      </w:r>
      <w:r w:rsidR="00970AB7">
        <w:rPr>
          <w:rFonts w:ascii="Times New Roman" w:hAnsi="Times New Roman"/>
          <w:sz w:val="28"/>
          <w:szCs w:val="28"/>
        </w:rPr>
        <w:t>6</w:t>
      </w:r>
      <w:r w:rsidR="00070376">
        <w:rPr>
          <w:rFonts w:ascii="Times New Roman" w:hAnsi="Times New Roman"/>
          <w:sz w:val="28"/>
          <w:szCs w:val="28"/>
        </w:rPr>
        <w:t>)</w:t>
      </w:r>
      <w:r w:rsidR="00E964B6">
        <w:rPr>
          <w:rFonts w:ascii="Times New Roman" w:hAnsi="Times New Roman"/>
          <w:sz w:val="28"/>
          <w:szCs w:val="28"/>
        </w:rPr>
        <w:t xml:space="preserve"> </w:t>
      </w:r>
      <w:r w:rsidR="00220616">
        <w:rPr>
          <w:rFonts w:ascii="Times New Roman" w:hAnsi="Times New Roman"/>
          <w:sz w:val="28"/>
          <w:szCs w:val="28"/>
        </w:rPr>
        <w:t xml:space="preserve">Szkoła </w:t>
      </w:r>
      <w:r w:rsidR="006811A5">
        <w:rPr>
          <w:rFonts w:ascii="Times New Roman" w:hAnsi="Times New Roman"/>
          <w:sz w:val="28"/>
          <w:szCs w:val="28"/>
        </w:rPr>
        <w:t>P</w:t>
      </w:r>
      <w:r w:rsidR="00220616">
        <w:rPr>
          <w:rFonts w:ascii="Times New Roman" w:hAnsi="Times New Roman"/>
          <w:sz w:val="28"/>
          <w:szCs w:val="28"/>
        </w:rPr>
        <w:t>odstawowa w Turzanach</w:t>
      </w:r>
      <w:r w:rsidR="00C8283B">
        <w:rPr>
          <w:rFonts w:ascii="Times New Roman" w:hAnsi="Times New Roman"/>
          <w:sz w:val="28"/>
          <w:szCs w:val="28"/>
        </w:rPr>
        <w:t>,</w:t>
      </w:r>
    </w:p>
    <w:p w:rsidR="001F4A46" w:rsidRDefault="001F4A46" w:rsidP="00220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7) </w:t>
      </w:r>
      <w:r w:rsidRPr="00CC21C3">
        <w:rPr>
          <w:rFonts w:ascii="Times New Roman" w:hAnsi="Times New Roman"/>
          <w:sz w:val="28"/>
          <w:szCs w:val="28"/>
        </w:rPr>
        <w:t xml:space="preserve">Szkoła </w:t>
      </w:r>
      <w:r w:rsidR="007921CF" w:rsidRPr="00CC21C3">
        <w:rPr>
          <w:rFonts w:ascii="Times New Roman" w:hAnsi="Times New Roman"/>
          <w:sz w:val="28"/>
          <w:szCs w:val="28"/>
        </w:rPr>
        <w:t>P</w:t>
      </w:r>
      <w:r w:rsidRPr="00CC21C3">
        <w:rPr>
          <w:rFonts w:ascii="Times New Roman" w:hAnsi="Times New Roman"/>
          <w:sz w:val="28"/>
          <w:szCs w:val="28"/>
        </w:rPr>
        <w:t xml:space="preserve">odstawowa z </w:t>
      </w:r>
      <w:r w:rsidR="00FD172E" w:rsidRPr="00CC21C3">
        <w:rPr>
          <w:rFonts w:ascii="Times New Roman" w:hAnsi="Times New Roman"/>
          <w:sz w:val="28"/>
          <w:szCs w:val="28"/>
        </w:rPr>
        <w:t>O</w:t>
      </w:r>
      <w:r w:rsidRPr="00CC21C3">
        <w:rPr>
          <w:rFonts w:ascii="Times New Roman" w:hAnsi="Times New Roman"/>
          <w:sz w:val="28"/>
          <w:szCs w:val="28"/>
        </w:rPr>
        <w:t xml:space="preserve">ddziałami </w:t>
      </w:r>
      <w:r w:rsidR="00FD172E" w:rsidRPr="00CC21C3">
        <w:rPr>
          <w:rFonts w:ascii="Times New Roman" w:hAnsi="Times New Roman"/>
          <w:sz w:val="28"/>
          <w:szCs w:val="28"/>
        </w:rPr>
        <w:t>I</w:t>
      </w:r>
      <w:r w:rsidRPr="00CC21C3">
        <w:rPr>
          <w:rFonts w:ascii="Times New Roman" w:hAnsi="Times New Roman"/>
          <w:sz w:val="28"/>
          <w:szCs w:val="28"/>
        </w:rPr>
        <w:t>ntegracyjnymi w Sławęcinku,</w:t>
      </w:r>
    </w:p>
    <w:p w:rsidR="000D2026" w:rsidRDefault="00D03994" w:rsidP="00220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964B6">
        <w:rPr>
          <w:rFonts w:ascii="Times New Roman" w:hAnsi="Times New Roman"/>
          <w:sz w:val="28"/>
          <w:szCs w:val="28"/>
        </w:rPr>
        <w:t xml:space="preserve"> </w:t>
      </w:r>
      <w:r w:rsidR="00FD172E">
        <w:rPr>
          <w:rFonts w:ascii="Times New Roman" w:hAnsi="Times New Roman"/>
          <w:sz w:val="28"/>
          <w:szCs w:val="28"/>
        </w:rPr>
        <w:t>8)</w:t>
      </w:r>
      <w:r w:rsidR="000D2026">
        <w:rPr>
          <w:rFonts w:ascii="Times New Roman" w:hAnsi="Times New Roman"/>
          <w:sz w:val="28"/>
          <w:szCs w:val="28"/>
        </w:rPr>
        <w:t xml:space="preserve"> Przedszkole Samorządowe Gminy Inowrocław,</w:t>
      </w:r>
    </w:p>
    <w:p w:rsidR="00220616" w:rsidRDefault="00FD172E" w:rsidP="00220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9</w:t>
      </w:r>
      <w:r w:rsidR="00070376">
        <w:rPr>
          <w:rFonts w:ascii="Times New Roman" w:hAnsi="Times New Roman"/>
          <w:sz w:val="28"/>
          <w:szCs w:val="28"/>
        </w:rPr>
        <w:t>)</w:t>
      </w:r>
      <w:r w:rsidR="00E964B6">
        <w:rPr>
          <w:rFonts w:ascii="Times New Roman" w:hAnsi="Times New Roman"/>
          <w:sz w:val="28"/>
          <w:szCs w:val="28"/>
        </w:rPr>
        <w:t xml:space="preserve"> </w:t>
      </w:r>
      <w:r w:rsidR="001F4A46">
        <w:rPr>
          <w:rFonts w:ascii="Times New Roman" w:hAnsi="Times New Roman"/>
          <w:sz w:val="28"/>
          <w:szCs w:val="28"/>
        </w:rPr>
        <w:t>Centrum Usług Oświatowych Gminy Inowrocław,</w:t>
      </w:r>
    </w:p>
    <w:p w:rsidR="00220616" w:rsidRDefault="00A666F4" w:rsidP="00220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D172E">
        <w:rPr>
          <w:rFonts w:ascii="Times New Roman" w:hAnsi="Times New Roman"/>
          <w:sz w:val="28"/>
          <w:szCs w:val="28"/>
        </w:rPr>
        <w:t>0</w:t>
      </w:r>
      <w:r w:rsidR="00E94C61">
        <w:rPr>
          <w:rFonts w:ascii="Times New Roman" w:hAnsi="Times New Roman"/>
          <w:sz w:val="28"/>
          <w:szCs w:val="28"/>
        </w:rPr>
        <w:t>)</w:t>
      </w:r>
      <w:r w:rsidR="00E964B6">
        <w:rPr>
          <w:rFonts w:ascii="Times New Roman" w:hAnsi="Times New Roman"/>
          <w:sz w:val="28"/>
          <w:szCs w:val="28"/>
        </w:rPr>
        <w:t xml:space="preserve"> </w:t>
      </w:r>
      <w:r w:rsidR="00220616">
        <w:rPr>
          <w:rFonts w:ascii="Times New Roman" w:hAnsi="Times New Roman"/>
          <w:sz w:val="28"/>
          <w:szCs w:val="28"/>
        </w:rPr>
        <w:t>Gminny Ośrodek Pomocy Społecznej Inowrocław</w:t>
      </w:r>
      <w:r w:rsidR="00C8283B">
        <w:rPr>
          <w:rFonts w:ascii="Times New Roman" w:hAnsi="Times New Roman"/>
          <w:sz w:val="28"/>
          <w:szCs w:val="28"/>
        </w:rPr>
        <w:t>,</w:t>
      </w:r>
    </w:p>
    <w:p w:rsidR="00613614" w:rsidRDefault="000D2026" w:rsidP="00220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D172E">
        <w:rPr>
          <w:rFonts w:ascii="Times New Roman" w:hAnsi="Times New Roman"/>
          <w:sz w:val="28"/>
          <w:szCs w:val="28"/>
        </w:rPr>
        <w:t>1</w:t>
      </w:r>
      <w:r w:rsidR="00E94C61">
        <w:rPr>
          <w:rFonts w:ascii="Times New Roman" w:hAnsi="Times New Roman"/>
          <w:sz w:val="28"/>
          <w:szCs w:val="28"/>
        </w:rPr>
        <w:t>)</w:t>
      </w:r>
      <w:r w:rsidR="00A3628A">
        <w:rPr>
          <w:rFonts w:ascii="Times New Roman" w:hAnsi="Times New Roman"/>
          <w:sz w:val="28"/>
          <w:szCs w:val="28"/>
        </w:rPr>
        <w:t xml:space="preserve"> </w:t>
      </w:r>
      <w:r w:rsidR="00220616">
        <w:rPr>
          <w:rFonts w:ascii="Times New Roman" w:hAnsi="Times New Roman"/>
          <w:sz w:val="28"/>
          <w:szCs w:val="28"/>
        </w:rPr>
        <w:t xml:space="preserve">Gminny Zakład Komunalny Inowrocław z siedzibą w </w:t>
      </w:r>
      <w:proofErr w:type="spellStart"/>
      <w:r w:rsidR="00220616">
        <w:rPr>
          <w:rFonts w:ascii="Times New Roman" w:hAnsi="Times New Roman"/>
          <w:sz w:val="28"/>
          <w:szCs w:val="28"/>
        </w:rPr>
        <w:t>Kruśliwcu</w:t>
      </w:r>
      <w:proofErr w:type="spellEnd"/>
      <w:r w:rsidR="00C8283B">
        <w:rPr>
          <w:rFonts w:ascii="Times New Roman" w:hAnsi="Times New Roman"/>
          <w:sz w:val="28"/>
          <w:szCs w:val="28"/>
        </w:rPr>
        <w:t>,</w:t>
      </w:r>
    </w:p>
    <w:p w:rsidR="00970AB7" w:rsidRDefault="00FD172E" w:rsidP="00220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970AB7">
        <w:rPr>
          <w:rFonts w:ascii="Times New Roman" w:hAnsi="Times New Roman"/>
          <w:sz w:val="28"/>
          <w:szCs w:val="28"/>
        </w:rPr>
        <w:t>) Centrum Integracji Społecznej w Łojewie</w:t>
      </w:r>
      <w:r w:rsidR="002E0FA7">
        <w:rPr>
          <w:rFonts w:ascii="Times New Roman" w:hAnsi="Times New Roman"/>
          <w:sz w:val="28"/>
          <w:szCs w:val="28"/>
        </w:rPr>
        <w:t>,</w:t>
      </w:r>
      <w:r w:rsidR="00970AB7">
        <w:rPr>
          <w:rFonts w:ascii="Times New Roman" w:hAnsi="Times New Roman"/>
          <w:sz w:val="28"/>
          <w:szCs w:val="28"/>
        </w:rPr>
        <w:t xml:space="preserve"> </w:t>
      </w:r>
    </w:p>
    <w:p w:rsidR="00613614" w:rsidRDefault="00A666F4" w:rsidP="00220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D172E">
        <w:rPr>
          <w:rFonts w:ascii="Times New Roman" w:hAnsi="Times New Roman"/>
          <w:sz w:val="28"/>
          <w:szCs w:val="28"/>
        </w:rPr>
        <w:t>3</w:t>
      </w:r>
      <w:r w:rsidR="00E94C61">
        <w:rPr>
          <w:rFonts w:ascii="Times New Roman" w:hAnsi="Times New Roman"/>
          <w:sz w:val="28"/>
          <w:szCs w:val="28"/>
        </w:rPr>
        <w:t>)</w:t>
      </w:r>
      <w:r w:rsidR="00A3628A">
        <w:rPr>
          <w:rFonts w:ascii="Times New Roman" w:hAnsi="Times New Roman"/>
          <w:sz w:val="28"/>
          <w:szCs w:val="28"/>
        </w:rPr>
        <w:t xml:space="preserve"> </w:t>
      </w:r>
      <w:r w:rsidR="00613614">
        <w:rPr>
          <w:rFonts w:ascii="Times New Roman" w:hAnsi="Times New Roman"/>
          <w:sz w:val="28"/>
          <w:szCs w:val="28"/>
        </w:rPr>
        <w:t>Gminna Biblioteka Publiczna w Jaksicach</w:t>
      </w:r>
      <w:r w:rsidR="00730B40">
        <w:rPr>
          <w:rFonts w:ascii="Times New Roman" w:hAnsi="Times New Roman"/>
          <w:sz w:val="28"/>
          <w:szCs w:val="28"/>
        </w:rPr>
        <w:t>.</w:t>
      </w:r>
    </w:p>
    <w:p w:rsidR="00730B40" w:rsidRDefault="00730B40" w:rsidP="00220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3614" w:rsidRDefault="00730B40" w:rsidP="00220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 5. Pozostałe jednostki:</w:t>
      </w:r>
    </w:p>
    <w:p w:rsidR="00730B40" w:rsidRDefault="00730B40" w:rsidP="00730B4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Spółdzielnia Socjalna „WIGOR” – zgodnie z art. 58 ust. 1 ustawy </w:t>
      </w:r>
      <w:r w:rsidR="00EC7A2A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o rachunkowości nie podlega konsolidacji ze względu na niewywieranie znaczącego wpływu na j</w:t>
      </w:r>
      <w:r w:rsidR="0065584E">
        <w:rPr>
          <w:rFonts w:ascii="Times New Roman" w:hAnsi="Times New Roman"/>
          <w:sz w:val="28"/>
          <w:szCs w:val="28"/>
        </w:rPr>
        <w:t xml:space="preserve">ednostkę </w:t>
      </w:r>
      <w:r>
        <w:rPr>
          <w:rFonts w:ascii="Times New Roman" w:hAnsi="Times New Roman"/>
          <w:sz w:val="28"/>
          <w:szCs w:val="28"/>
        </w:rPr>
        <w:t>s</w:t>
      </w:r>
      <w:r w:rsidR="0065584E">
        <w:rPr>
          <w:rFonts w:ascii="Times New Roman" w:hAnsi="Times New Roman"/>
          <w:sz w:val="28"/>
          <w:szCs w:val="28"/>
        </w:rPr>
        <w:t>amorządu terytorialnego</w:t>
      </w:r>
      <w:r>
        <w:rPr>
          <w:rFonts w:ascii="Times New Roman" w:hAnsi="Times New Roman"/>
          <w:sz w:val="28"/>
          <w:szCs w:val="28"/>
        </w:rPr>
        <w:t>. Natomiast udziały w bilansie skonsolidowanym ujmuje się w ich wartości ewidencyjnej.</w:t>
      </w:r>
    </w:p>
    <w:p w:rsidR="00730B40" w:rsidRPr="00730B40" w:rsidRDefault="00730B40" w:rsidP="00730B40">
      <w:pPr>
        <w:pStyle w:val="Akapitzlist"/>
        <w:spacing w:after="0" w:line="240" w:lineRule="auto"/>
        <w:ind w:left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13614" w:rsidRDefault="000777F4" w:rsidP="00220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</w:t>
      </w:r>
      <w:r w:rsidR="00E94C61">
        <w:rPr>
          <w:rFonts w:ascii="Times New Roman" w:hAnsi="Times New Roman"/>
          <w:sz w:val="28"/>
          <w:szCs w:val="28"/>
        </w:rPr>
        <w:t xml:space="preserve"> </w:t>
      </w:r>
      <w:r w:rsidR="00730B4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613614">
        <w:rPr>
          <w:rFonts w:ascii="Times New Roman" w:hAnsi="Times New Roman"/>
          <w:sz w:val="28"/>
          <w:szCs w:val="28"/>
        </w:rPr>
        <w:t xml:space="preserve"> Dokumentację konsolidacyjną stanowią:</w:t>
      </w:r>
    </w:p>
    <w:p w:rsidR="000777F4" w:rsidRDefault="00E94C61" w:rsidP="00220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03994">
        <w:rPr>
          <w:rFonts w:ascii="Times New Roman" w:hAnsi="Times New Roman"/>
          <w:sz w:val="28"/>
          <w:szCs w:val="28"/>
        </w:rPr>
        <w:t xml:space="preserve">) </w:t>
      </w:r>
      <w:r w:rsidR="000777F4">
        <w:rPr>
          <w:rFonts w:ascii="Times New Roman" w:hAnsi="Times New Roman"/>
          <w:sz w:val="28"/>
          <w:szCs w:val="28"/>
        </w:rPr>
        <w:t>wykaz jednostek objętych konsolidacją,</w:t>
      </w:r>
    </w:p>
    <w:p w:rsidR="00131BB6" w:rsidRDefault="00E94C61" w:rsidP="00220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03994">
        <w:rPr>
          <w:rFonts w:ascii="Times New Roman" w:hAnsi="Times New Roman"/>
          <w:sz w:val="28"/>
          <w:szCs w:val="28"/>
        </w:rPr>
        <w:t>)</w:t>
      </w:r>
      <w:r w:rsidR="00131BB6">
        <w:rPr>
          <w:rFonts w:ascii="Times New Roman" w:hAnsi="Times New Roman"/>
          <w:sz w:val="28"/>
          <w:szCs w:val="28"/>
        </w:rPr>
        <w:t xml:space="preserve"> bilans z wykonania budżetu Gminy Inowrocław za 20</w:t>
      </w:r>
      <w:r w:rsidR="00AF2D8A">
        <w:rPr>
          <w:rFonts w:ascii="Times New Roman" w:hAnsi="Times New Roman"/>
          <w:sz w:val="28"/>
          <w:szCs w:val="28"/>
        </w:rPr>
        <w:t>20</w:t>
      </w:r>
      <w:r w:rsidR="00131BB6">
        <w:rPr>
          <w:rFonts w:ascii="Times New Roman" w:hAnsi="Times New Roman"/>
          <w:sz w:val="28"/>
          <w:szCs w:val="28"/>
        </w:rPr>
        <w:t xml:space="preserve"> r.,</w:t>
      </w:r>
    </w:p>
    <w:p w:rsidR="000777F4" w:rsidRDefault="00E94C61" w:rsidP="000777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03994">
        <w:rPr>
          <w:rFonts w:ascii="Times New Roman" w:hAnsi="Times New Roman"/>
          <w:sz w:val="28"/>
          <w:szCs w:val="28"/>
        </w:rPr>
        <w:t xml:space="preserve">) </w:t>
      </w:r>
      <w:r w:rsidR="00131BB6">
        <w:rPr>
          <w:rFonts w:ascii="Times New Roman" w:hAnsi="Times New Roman"/>
          <w:sz w:val="28"/>
          <w:szCs w:val="28"/>
        </w:rPr>
        <w:t>bilanse jednostek</w:t>
      </w:r>
      <w:r w:rsidR="00763F12">
        <w:rPr>
          <w:rFonts w:ascii="Times New Roman" w:hAnsi="Times New Roman"/>
          <w:sz w:val="28"/>
          <w:szCs w:val="28"/>
        </w:rPr>
        <w:t xml:space="preserve"> zależnych, wymienionych w </w:t>
      </w:r>
      <w:r w:rsidR="000777F4">
        <w:rPr>
          <w:rFonts w:ascii="Times New Roman" w:hAnsi="Times New Roman"/>
          <w:sz w:val="28"/>
          <w:szCs w:val="28"/>
        </w:rPr>
        <w:t xml:space="preserve">§ </w:t>
      </w:r>
      <w:r w:rsidR="00A25498">
        <w:rPr>
          <w:rFonts w:ascii="Times New Roman" w:hAnsi="Times New Roman"/>
          <w:sz w:val="28"/>
          <w:szCs w:val="28"/>
        </w:rPr>
        <w:t>4</w:t>
      </w:r>
      <w:r w:rsidR="000777F4">
        <w:rPr>
          <w:rFonts w:ascii="Times New Roman" w:hAnsi="Times New Roman"/>
          <w:sz w:val="28"/>
          <w:szCs w:val="28"/>
        </w:rPr>
        <w:t>,</w:t>
      </w:r>
    </w:p>
    <w:p w:rsidR="00226B6D" w:rsidRDefault="00E94C61" w:rsidP="000777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03994">
        <w:rPr>
          <w:rFonts w:ascii="Times New Roman" w:hAnsi="Times New Roman"/>
          <w:sz w:val="28"/>
          <w:szCs w:val="28"/>
        </w:rPr>
        <w:t xml:space="preserve">) </w:t>
      </w:r>
      <w:r w:rsidR="00226B6D">
        <w:rPr>
          <w:rFonts w:ascii="Times New Roman" w:hAnsi="Times New Roman"/>
          <w:sz w:val="28"/>
          <w:szCs w:val="28"/>
        </w:rPr>
        <w:t xml:space="preserve">bilans jednostki dominującej, zgodnie z § </w:t>
      </w:r>
      <w:r w:rsidR="00A25498">
        <w:rPr>
          <w:rFonts w:ascii="Times New Roman" w:hAnsi="Times New Roman"/>
          <w:sz w:val="28"/>
          <w:szCs w:val="28"/>
        </w:rPr>
        <w:t>3</w:t>
      </w:r>
      <w:r w:rsidR="00226B6D">
        <w:rPr>
          <w:rFonts w:ascii="Times New Roman" w:hAnsi="Times New Roman"/>
          <w:sz w:val="28"/>
          <w:szCs w:val="28"/>
        </w:rPr>
        <w:t xml:space="preserve"> ust. 2,</w:t>
      </w:r>
    </w:p>
    <w:p w:rsidR="002A0848" w:rsidRDefault="00E94C61" w:rsidP="00220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03994">
        <w:rPr>
          <w:rFonts w:ascii="Times New Roman" w:hAnsi="Times New Roman"/>
          <w:sz w:val="28"/>
          <w:szCs w:val="28"/>
        </w:rPr>
        <w:t xml:space="preserve">) </w:t>
      </w:r>
      <w:r w:rsidR="002A0848">
        <w:rPr>
          <w:rFonts w:ascii="Times New Roman" w:hAnsi="Times New Roman"/>
          <w:sz w:val="28"/>
          <w:szCs w:val="28"/>
        </w:rPr>
        <w:t>zestawienie, na którym nastąpi sumowanie danych bilansu z wykonania budżetu Gminy</w:t>
      </w:r>
      <w:r w:rsidR="000777F4">
        <w:rPr>
          <w:rFonts w:ascii="Times New Roman" w:hAnsi="Times New Roman"/>
          <w:sz w:val="28"/>
          <w:szCs w:val="28"/>
        </w:rPr>
        <w:t xml:space="preserve"> i</w:t>
      </w:r>
      <w:r w:rsidR="002A0848">
        <w:rPr>
          <w:rFonts w:ascii="Times New Roman" w:hAnsi="Times New Roman"/>
          <w:sz w:val="28"/>
          <w:szCs w:val="28"/>
        </w:rPr>
        <w:t xml:space="preserve"> bilansów jednostek zależnych</w:t>
      </w:r>
      <w:r w:rsidR="000777F4">
        <w:rPr>
          <w:rFonts w:ascii="Times New Roman" w:hAnsi="Times New Roman"/>
          <w:sz w:val="28"/>
          <w:szCs w:val="28"/>
        </w:rPr>
        <w:t>,</w:t>
      </w:r>
    </w:p>
    <w:p w:rsidR="002A0848" w:rsidRDefault="00E94C61" w:rsidP="00220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03994">
        <w:rPr>
          <w:rFonts w:ascii="Times New Roman" w:hAnsi="Times New Roman"/>
          <w:sz w:val="28"/>
          <w:szCs w:val="28"/>
        </w:rPr>
        <w:t xml:space="preserve">) </w:t>
      </w:r>
      <w:r w:rsidR="002A0848">
        <w:rPr>
          <w:rFonts w:ascii="Times New Roman" w:hAnsi="Times New Roman"/>
          <w:sz w:val="28"/>
          <w:szCs w:val="28"/>
        </w:rPr>
        <w:t>arkusz wzajemnych należności i zobowiązań</w:t>
      </w:r>
      <w:r w:rsidR="001339FA">
        <w:rPr>
          <w:rFonts w:ascii="Times New Roman" w:hAnsi="Times New Roman"/>
          <w:sz w:val="28"/>
          <w:szCs w:val="28"/>
        </w:rPr>
        <w:t>,</w:t>
      </w:r>
      <w:r w:rsidR="00226B6D">
        <w:rPr>
          <w:rFonts w:ascii="Times New Roman" w:hAnsi="Times New Roman"/>
          <w:sz w:val="28"/>
          <w:szCs w:val="28"/>
        </w:rPr>
        <w:t xml:space="preserve"> </w:t>
      </w:r>
      <w:r w:rsidR="00F978B8">
        <w:rPr>
          <w:rFonts w:ascii="Times New Roman" w:hAnsi="Times New Roman"/>
          <w:sz w:val="28"/>
          <w:szCs w:val="28"/>
        </w:rPr>
        <w:t xml:space="preserve">zgodnie z załącznikiem Nr 1 </w:t>
      </w:r>
      <w:r w:rsidR="001836BE">
        <w:rPr>
          <w:rFonts w:ascii="Times New Roman" w:hAnsi="Times New Roman"/>
          <w:sz w:val="28"/>
          <w:szCs w:val="28"/>
        </w:rPr>
        <w:t xml:space="preserve">         </w:t>
      </w:r>
      <w:r w:rsidR="00D80855">
        <w:rPr>
          <w:rFonts w:ascii="Times New Roman" w:hAnsi="Times New Roman"/>
          <w:sz w:val="28"/>
          <w:szCs w:val="28"/>
        </w:rPr>
        <w:t xml:space="preserve">i Nr 2 </w:t>
      </w:r>
      <w:r w:rsidR="00F978B8">
        <w:rPr>
          <w:rFonts w:ascii="Times New Roman" w:hAnsi="Times New Roman"/>
          <w:sz w:val="28"/>
          <w:szCs w:val="28"/>
        </w:rPr>
        <w:t>do niniejszego zarządzenia,</w:t>
      </w:r>
      <w:r w:rsidR="000777F4">
        <w:rPr>
          <w:rFonts w:ascii="Times New Roman" w:hAnsi="Times New Roman"/>
          <w:sz w:val="28"/>
          <w:szCs w:val="28"/>
        </w:rPr>
        <w:t xml:space="preserve"> </w:t>
      </w:r>
      <w:r w:rsidR="002A0848">
        <w:rPr>
          <w:rFonts w:ascii="Times New Roman" w:hAnsi="Times New Roman"/>
          <w:sz w:val="28"/>
          <w:szCs w:val="28"/>
        </w:rPr>
        <w:t xml:space="preserve"> </w:t>
      </w:r>
    </w:p>
    <w:p w:rsidR="00730B40" w:rsidRDefault="00730B40" w:rsidP="00220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zestawienie głównych składników aktywów trwałych, zgodnie z załącznikiem Nr 3 do niniejszego zarządzenia,</w:t>
      </w:r>
    </w:p>
    <w:p w:rsidR="00730B40" w:rsidRDefault="00730B40" w:rsidP="00220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wykaz gruntów </w:t>
      </w:r>
      <w:r w:rsidR="00BA35E0">
        <w:rPr>
          <w:rFonts w:ascii="Times New Roman" w:hAnsi="Times New Roman"/>
          <w:sz w:val="28"/>
          <w:szCs w:val="28"/>
        </w:rPr>
        <w:t xml:space="preserve">w </w:t>
      </w:r>
      <w:r>
        <w:rPr>
          <w:rFonts w:ascii="Times New Roman" w:hAnsi="Times New Roman"/>
          <w:sz w:val="28"/>
          <w:szCs w:val="28"/>
        </w:rPr>
        <w:t>wieczystym użytkowaniu, zgodnie z załącznikiem Nr 4 do niniejszego zarządzenia,</w:t>
      </w:r>
    </w:p>
    <w:p w:rsidR="00730B40" w:rsidRDefault="00730B40" w:rsidP="00220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wykaz środków trwałych ni</w:t>
      </w:r>
      <w:r w:rsidR="00493035">
        <w:rPr>
          <w:rFonts w:ascii="Times New Roman" w:hAnsi="Times New Roman"/>
          <w:sz w:val="28"/>
          <w:szCs w:val="28"/>
        </w:rPr>
        <w:t>ea</w:t>
      </w:r>
      <w:r>
        <w:rPr>
          <w:rFonts w:ascii="Times New Roman" w:hAnsi="Times New Roman"/>
          <w:sz w:val="28"/>
          <w:szCs w:val="28"/>
        </w:rPr>
        <w:t xml:space="preserve">mortyzowanych lub nieumarzanych, zgodnie </w:t>
      </w:r>
      <w:r w:rsidR="00EC7A2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z załącznikiem </w:t>
      </w:r>
      <w:r w:rsidR="00493035">
        <w:rPr>
          <w:rFonts w:ascii="Times New Roman" w:hAnsi="Times New Roman"/>
          <w:sz w:val="28"/>
          <w:szCs w:val="28"/>
        </w:rPr>
        <w:t>Nr 5 do niniejszego zarządzenia,</w:t>
      </w:r>
    </w:p>
    <w:p w:rsidR="00493035" w:rsidRDefault="00493035" w:rsidP="00220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stan odpisów aktualizujących wartość należności, zgodnie z załącznikiem Nr 6 do niniejszego zarządzenia, </w:t>
      </w:r>
    </w:p>
    <w:p w:rsidR="00BA35E0" w:rsidRDefault="00BA35E0" w:rsidP="00220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35E0" w:rsidRDefault="00BA35E0" w:rsidP="00220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35E0" w:rsidRDefault="00BA35E0" w:rsidP="00220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35E0" w:rsidRDefault="00BA35E0" w:rsidP="00220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616" w:rsidRPr="00574F1C" w:rsidRDefault="00493035" w:rsidP="00220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D03994">
        <w:rPr>
          <w:rFonts w:ascii="Times New Roman" w:hAnsi="Times New Roman"/>
          <w:sz w:val="28"/>
          <w:szCs w:val="28"/>
        </w:rPr>
        <w:t xml:space="preserve">) </w:t>
      </w:r>
      <w:r w:rsidR="002A0848">
        <w:rPr>
          <w:rFonts w:ascii="Times New Roman" w:hAnsi="Times New Roman"/>
          <w:sz w:val="28"/>
          <w:szCs w:val="28"/>
        </w:rPr>
        <w:t>skonsolidowany</w:t>
      </w:r>
      <w:r w:rsidR="00970AB7">
        <w:rPr>
          <w:rFonts w:ascii="Times New Roman" w:hAnsi="Times New Roman"/>
          <w:sz w:val="28"/>
          <w:szCs w:val="28"/>
        </w:rPr>
        <w:t xml:space="preserve"> bilans Gminy Inowrocław za 20</w:t>
      </w:r>
      <w:r w:rsidR="00AF2D8A">
        <w:rPr>
          <w:rFonts w:ascii="Times New Roman" w:hAnsi="Times New Roman"/>
          <w:sz w:val="28"/>
          <w:szCs w:val="28"/>
        </w:rPr>
        <w:t>20</w:t>
      </w:r>
      <w:r w:rsidR="002A0848">
        <w:rPr>
          <w:rFonts w:ascii="Times New Roman" w:hAnsi="Times New Roman"/>
          <w:sz w:val="28"/>
          <w:szCs w:val="28"/>
        </w:rPr>
        <w:t xml:space="preserve"> rok, zgodnie ze wzorem bilansu stanowiącego załącznik Nr </w:t>
      </w:r>
      <w:r w:rsidR="00FD172E">
        <w:rPr>
          <w:rFonts w:ascii="Times New Roman" w:hAnsi="Times New Roman"/>
          <w:sz w:val="28"/>
          <w:szCs w:val="28"/>
        </w:rPr>
        <w:t>9</w:t>
      </w:r>
      <w:r w:rsidR="002A0848">
        <w:rPr>
          <w:rFonts w:ascii="Times New Roman" w:hAnsi="Times New Roman"/>
          <w:sz w:val="28"/>
          <w:szCs w:val="28"/>
        </w:rPr>
        <w:t xml:space="preserve"> do rozporządzenia Ministra</w:t>
      </w:r>
      <w:r w:rsidR="00FD172E">
        <w:rPr>
          <w:rFonts w:ascii="Times New Roman" w:hAnsi="Times New Roman"/>
          <w:sz w:val="28"/>
          <w:szCs w:val="28"/>
        </w:rPr>
        <w:t xml:space="preserve"> Rozwoju </w:t>
      </w:r>
      <w:r w:rsidR="00EC7A2A">
        <w:rPr>
          <w:rFonts w:ascii="Times New Roman" w:hAnsi="Times New Roman"/>
          <w:sz w:val="28"/>
          <w:szCs w:val="28"/>
        </w:rPr>
        <w:t xml:space="preserve">             </w:t>
      </w:r>
      <w:r w:rsidR="00FD172E">
        <w:rPr>
          <w:rFonts w:ascii="Times New Roman" w:hAnsi="Times New Roman"/>
          <w:sz w:val="28"/>
          <w:szCs w:val="28"/>
        </w:rPr>
        <w:t>i</w:t>
      </w:r>
      <w:r w:rsidR="002A0848">
        <w:rPr>
          <w:rFonts w:ascii="Times New Roman" w:hAnsi="Times New Roman"/>
          <w:sz w:val="28"/>
          <w:szCs w:val="28"/>
        </w:rPr>
        <w:t xml:space="preserve"> Finansów z dnia </w:t>
      </w:r>
      <w:r w:rsidR="00FD172E">
        <w:rPr>
          <w:rFonts w:ascii="Times New Roman" w:hAnsi="Times New Roman"/>
          <w:sz w:val="28"/>
          <w:szCs w:val="28"/>
        </w:rPr>
        <w:t>13 września</w:t>
      </w:r>
      <w:r w:rsidR="00571128">
        <w:rPr>
          <w:rFonts w:ascii="Times New Roman" w:hAnsi="Times New Roman"/>
          <w:sz w:val="28"/>
          <w:szCs w:val="28"/>
        </w:rPr>
        <w:t xml:space="preserve"> 2017</w:t>
      </w:r>
      <w:r w:rsidR="002A0848">
        <w:rPr>
          <w:rFonts w:ascii="Times New Roman" w:hAnsi="Times New Roman"/>
          <w:sz w:val="28"/>
          <w:szCs w:val="28"/>
        </w:rPr>
        <w:t xml:space="preserve"> r. 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 </w:t>
      </w:r>
      <w:r w:rsidR="002A0848" w:rsidRPr="00574F1C">
        <w:rPr>
          <w:rFonts w:ascii="Times New Roman" w:hAnsi="Times New Roman"/>
          <w:sz w:val="28"/>
          <w:szCs w:val="28"/>
        </w:rPr>
        <w:t>(Dz.</w:t>
      </w:r>
      <w:r w:rsidR="00D80855" w:rsidRPr="00574F1C">
        <w:rPr>
          <w:rFonts w:ascii="Times New Roman" w:hAnsi="Times New Roman"/>
          <w:sz w:val="28"/>
          <w:szCs w:val="28"/>
        </w:rPr>
        <w:t xml:space="preserve"> </w:t>
      </w:r>
      <w:r w:rsidR="002A0848" w:rsidRPr="00574F1C">
        <w:rPr>
          <w:rFonts w:ascii="Times New Roman" w:hAnsi="Times New Roman"/>
          <w:sz w:val="28"/>
          <w:szCs w:val="28"/>
        </w:rPr>
        <w:t xml:space="preserve">U. </w:t>
      </w:r>
      <w:r w:rsidR="00970AB7" w:rsidRPr="00574F1C">
        <w:rPr>
          <w:rFonts w:ascii="Times New Roman" w:hAnsi="Times New Roman"/>
          <w:sz w:val="28"/>
          <w:szCs w:val="28"/>
        </w:rPr>
        <w:t>z 20</w:t>
      </w:r>
      <w:r w:rsidR="00EB357D">
        <w:rPr>
          <w:rFonts w:ascii="Times New Roman" w:hAnsi="Times New Roman"/>
          <w:sz w:val="28"/>
          <w:szCs w:val="28"/>
        </w:rPr>
        <w:t>20</w:t>
      </w:r>
      <w:r w:rsidR="00970AB7" w:rsidRPr="00574F1C">
        <w:rPr>
          <w:rFonts w:ascii="Times New Roman" w:hAnsi="Times New Roman"/>
          <w:sz w:val="28"/>
          <w:szCs w:val="28"/>
        </w:rPr>
        <w:t xml:space="preserve"> r., poz. </w:t>
      </w:r>
      <w:r w:rsidR="00EB357D">
        <w:rPr>
          <w:rFonts w:ascii="Times New Roman" w:hAnsi="Times New Roman"/>
          <w:sz w:val="28"/>
          <w:szCs w:val="28"/>
        </w:rPr>
        <w:t>342</w:t>
      </w:r>
      <w:r w:rsidR="00674BEB">
        <w:rPr>
          <w:rFonts w:ascii="Times New Roman" w:hAnsi="Times New Roman"/>
          <w:sz w:val="28"/>
          <w:szCs w:val="28"/>
        </w:rPr>
        <w:t>)</w:t>
      </w:r>
      <w:r w:rsidR="00C8283B" w:rsidRPr="00574F1C">
        <w:rPr>
          <w:rFonts w:ascii="Times New Roman" w:hAnsi="Times New Roman"/>
          <w:sz w:val="28"/>
          <w:szCs w:val="28"/>
        </w:rPr>
        <w:t>.</w:t>
      </w:r>
      <w:r w:rsidR="00613614" w:rsidRPr="00574F1C">
        <w:rPr>
          <w:rFonts w:ascii="Times New Roman" w:hAnsi="Times New Roman"/>
          <w:sz w:val="28"/>
          <w:szCs w:val="28"/>
        </w:rPr>
        <w:t xml:space="preserve"> </w:t>
      </w:r>
      <w:r w:rsidR="00220616" w:rsidRPr="00574F1C">
        <w:rPr>
          <w:rFonts w:ascii="Times New Roman" w:hAnsi="Times New Roman"/>
          <w:sz w:val="28"/>
          <w:szCs w:val="28"/>
        </w:rPr>
        <w:t xml:space="preserve"> </w:t>
      </w:r>
    </w:p>
    <w:p w:rsidR="00841CA7" w:rsidRPr="00B4010D" w:rsidRDefault="00841CA7" w:rsidP="00220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0820" w:rsidRDefault="001F104A" w:rsidP="001F10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§ </w:t>
      </w:r>
      <w:r w:rsidR="00730B4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.1. Konsolidację należy przeprowadzić metod</w:t>
      </w:r>
      <w:r w:rsidR="006811A5">
        <w:rPr>
          <w:rFonts w:ascii="Times New Roman" w:hAnsi="Times New Roman"/>
          <w:sz w:val="28"/>
          <w:szCs w:val="28"/>
        </w:rPr>
        <w:t>ą</w:t>
      </w:r>
      <w:r>
        <w:rPr>
          <w:rFonts w:ascii="Times New Roman" w:hAnsi="Times New Roman"/>
          <w:sz w:val="28"/>
          <w:szCs w:val="28"/>
        </w:rPr>
        <w:t xml:space="preserve"> pełną, która polega na sumowaniu, w pełnej wartości, poszczególnych pozycji odpowiednich sprawozdań finansowych jednostki dominującej i jednostek zależnych. W celu wyeliminowania skutków finansowych wzajemnych zdarzeń gospodarczych należy dokonać korekt i wyłączeń</w:t>
      </w:r>
      <w:r w:rsidR="00080820">
        <w:rPr>
          <w:rFonts w:ascii="Times New Roman" w:hAnsi="Times New Roman"/>
          <w:sz w:val="28"/>
          <w:szCs w:val="28"/>
        </w:rPr>
        <w:t>.</w:t>
      </w:r>
    </w:p>
    <w:p w:rsidR="00493035" w:rsidRDefault="00493035" w:rsidP="001F10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04A" w:rsidRDefault="001F104A" w:rsidP="001F10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12E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 procesie konsolidacji wyłączeniu podlegają:</w:t>
      </w:r>
    </w:p>
    <w:p w:rsidR="001F104A" w:rsidRDefault="00E94C61" w:rsidP="001F10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F104A">
        <w:rPr>
          <w:rFonts w:ascii="Times New Roman" w:hAnsi="Times New Roman"/>
          <w:sz w:val="28"/>
          <w:szCs w:val="28"/>
        </w:rPr>
        <w:t>)</w:t>
      </w:r>
      <w:r w:rsidR="00312EF4">
        <w:rPr>
          <w:rFonts w:ascii="Times New Roman" w:hAnsi="Times New Roman"/>
          <w:sz w:val="28"/>
          <w:szCs w:val="28"/>
        </w:rPr>
        <w:t xml:space="preserve"> </w:t>
      </w:r>
      <w:r w:rsidR="001F104A">
        <w:rPr>
          <w:rFonts w:ascii="Times New Roman" w:hAnsi="Times New Roman"/>
          <w:sz w:val="28"/>
          <w:szCs w:val="28"/>
        </w:rPr>
        <w:t>wzajemne należności i zobowiązania oraz inne rozrachunki o podobnym charakterze jednostek objętych skonsolid</w:t>
      </w:r>
      <w:r w:rsidR="00C8283B">
        <w:rPr>
          <w:rFonts w:ascii="Times New Roman" w:hAnsi="Times New Roman"/>
          <w:sz w:val="28"/>
          <w:szCs w:val="28"/>
        </w:rPr>
        <w:t>owanym sprawozdaniem finansowym,</w:t>
      </w:r>
    </w:p>
    <w:p w:rsidR="001F104A" w:rsidRDefault="00E94C61" w:rsidP="001F10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80820">
        <w:rPr>
          <w:rFonts w:ascii="Times New Roman" w:hAnsi="Times New Roman"/>
          <w:sz w:val="28"/>
          <w:szCs w:val="28"/>
        </w:rPr>
        <w:t>)</w:t>
      </w:r>
      <w:r w:rsidR="00312EF4">
        <w:rPr>
          <w:rFonts w:ascii="Times New Roman" w:hAnsi="Times New Roman"/>
          <w:sz w:val="28"/>
          <w:szCs w:val="28"/>
        </w:rPr>
        <w:t xml:space="preserve"> </w:t>
      </w:r>
      <w:r w:rsidR="00080820">
        <w:rPr>
          <w:rFonts w:ascii="Times New Roman" w:hAnsi="Times New Roman"/>
          <w:sz w:val="28"/>
          <w:szCs w:val="28"/>
        </w:rPr>
        <w:t>przychody i koszty operacji gospodarczych dokonanych między jednostkami objętymi skonsolidowanym sprawozdaniem finansowym</w:t>
      </w:r>
      <w:r w:rsidR="00C8283B">
        <w:rPr>
          <w:rFonts w:ascii="Times New Roman" w:hAnsi="Times New Roman"/>
          <w:sz w:val="28"/>
          <w:szCs w:val="28"/>
        </w:rPr>
        <w:t>,</w:t>
      </w:r>
    </w:p>
    <w:p w:rsidR="00080820" w:rsidRDefault="00E94C61" w:rsidP="001F10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80820">
        <w:rPr>
          <w:rFonts w:ascii="Times New Roman" w:hAnsi="Times New Roman"/>
          <w:sz w:val="28"/>
          <w:szCs w:val="28"/>
        </w:rPr>
        <w:t>)</w:t>
      </w:r>
      <w:r w:rsidR="00312EF4">
        <w:rPr>
          <w:rFonts w:ascii="Times New Roman" w:hAnsi="Times New Roman"/>
          <w:sz w:val="28"/>
          <w:szCs w:val="28"/>
        </w:rPr>
        <w:t xml:space="preserve"> </w:t>
      </w:r>
      <w:r w:rsidR="00080820">
        <w:rPr>
          <w:rFonts w:ascii="Times New Roman" w:hAnsi="Times New Roman"/>
          <w:sz w:val="28"/>
          <w:szCs w:val="28"/>
        </w:rPr>
        <w:t>grunty i budynki ujęte w ewidencji urzędu i innej jednostki</w:t>
      </w:r>
      <w:r w:rsidR="00A41798">
        <w:rPr>
          <w:rFonts w:ascii="Times New Roman" w:hAnsi="Times New Roman"/>
          <w:sz w:val="28"/>
          <w:szCs w:val="28"/>
        </w:rPr>
        <w:t>.</w:t>
      </w:r>
    </w:p>
    <w:p w:rsidR="00A41798" w:rsidRDefault="00A41798" w:rsidP="001F10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798" w:rsidRDefault="00E94C61" w:rsidP="001F10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41798">
        <w:rPr>
          <w:rFonts w:ascii="Times New Roman" w:hAnsi="Times New Roman"/>
          <w:sz w:val="28"/>
          <w:szCs w:val="28"/>
        </w:rPr>
        <w:t>.</w:t>
      </w:r>
      <w:r w:rsidR="00312EF4">
        <w:rPr>
          <w:rFonts w:ascii="Times New Roman" w:hAnsi="Times New Roman"/>
          <w:sz w:val="28"/>
          <w:szCs w:val="28"/>
        </w:rPr>
        <w:t xml:space="preserve"> </w:t>
      </w:r>
      <w:r w:rsidR="00A41798">
        <w:rPr>
          <w:rFonts w:ascii="Times New Roman" w:hAnsi="Times New Roman"/>
          <w:sz w:val="28"/>
          <w:szCs w:val="28"/>
        </w:rPr>
        <w:t>W procesie konsolidacji sporządza się korekty w stosunku do poszczególnych aktywów i pasywów jednostek objętych konsolidacją w przypadku różnicy między jednostkami w saldach należności i zobowiązań, czy też rozliczeń dokonywanych na przełomie roku – środki w drodze.</w:t>
      </w:r>
      <w:r w:rsidR="00175B55">
        <w:rPr>
          <w:rFonts w:ascii="Times New Roman" w:hAnsi="Times New Roman"/>
          <w:sz w:val="28"/>
          <w:szCs w:val="28"/>
        </w:rPr>
        <w:t xml:space="preserve"> Korekty dokonuje się dokumentem „PK” Polecenie księgowania.</w:t>
      </w:r>
    </w:p>
    <w:p w:rsidR="00F978B8" w:rsidRDefault="004C2576" w:rsidP="001F10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978B8" w:rsidRDefault="00F978B8" w:rsidP="001F10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§ </w:t>
      </w:r>
      <w:r w:rsidR="00730B4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.1. Jednostki objęte konsolidacją sporządzają wykazy wzajemnych należności </w:t>
      </w:r>
      <w:r w:rsidR="001836B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i zobowiązań podlegających</w:t>
      </w:r>
      <w:r w:rsidR="004C2576">
        <w:rPr>
          <w:rFonts w:ascii="Times New Roman" w:hAnsi="Times New Roman"/>
          <w:sz w:val="28"/>
          <w:szCs w:val="28"/>
        </w:rPr>
        <w:t xml:space="preserve"> wyłączeniu na dzień bilansowy.</w:t>
      </w:r>
    </w:p>
    <w:p w:rsidR="004C2576" w:rsidRDefault="004C2576" w:rsidP="001F10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2576" w:rsidRDefault="004C2576" w:rsidP="001F10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12E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Wykazy, o których mowa w ust. 1 jednostki konsolidowane przedkładają </w:t>
      </w:r>
      <w:r w:rsidR="001836BE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w terminie składania bilansów.</w:t>
      </w:r>
    </w:p>
    <w:p w:rsidR="00080820" w:rsidRDefault="00080820" w:rsidP="001F10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04A" w:rsidRPr="00574F1C" w:rsidRDefault="001F104A" w:rsidP="001F10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§ </w:t>
      </w:r>
      <w:r w:rsidR="00730B4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Dokumentacja konsolidacji podlega ochronie i przechowywaniu w siedzibie Urzędu Gminy Inowrocław według ogólnych zasad zawartych w przepisach rozdziału 8 ustawy z dnia 29 wrze</w:t>
      </w:r>
      <w:r w:rsidR="00225E5C">
        <w:rPr>
          <w:rFonts w:ascii="Times New Roman" w:hAnsi="Times New Roman"/>
          <w:sz w:val="28"/>
          <w:szCs w:val="28"/>
        </w:rPr>
        <w:t>śnia</w:t>
      </w:r>
      <w:r>
        <w:rPr>
          <w:rFonts w:ascii="Times New Roman" w:hAnsi="Times New Roman"/>
          <w:sz w:val="28"/>
          <w:szCs w:val="28"/>
        </w:rPr>
        <w:t xml:space="preserve"> 1994 r. o rachunkowości (</w:t>
      </w:r>
      <w:proofErr w:type="spellStart"/>
      <w:r w:rsidRPr="00574F1C">
        <w:rPr>
          <w:rFonts w:ascii="Times New Roman" w:hAnsi="Times New Roman"/>
          <w:sz w:val="28"/>
          <w:szCs w:val="28"/>
        </w:rPr>
        <w:t>Dz.U</w:t>
      </w:r>
      <w:proofErr w:type="spellEnd"/>
      <w:r w:rsidRPr="00574F1C">
        <w:rPr>
          <w:rFonts w:ascii="Times New Roman" w:hAnsi="Times New Roman"/>
          <w:sz w:val="28"/>
          <w:szCs w:val="28"/>
        </w:rPr>
        <w:t xml:space="preserve">. z </w:t>
      </w:r>
      <w:r w:rsidR="00F85473">
        <w:rPr>
          <w:rFonts w:ascii="Times New Roman" w:hAnsi="Times New Roman"/>
          <w:sz w:val="28"/>
          <w:szCs w:val="28"/>
        </w:rPr>
        <w:t>20</w:t>
      </w:r>
      <w:r w:rsidR="00CC21C3">
        <w:rPr>
          <w:rFonts w:ascii="Times New Roman" w:hAnsi="Times New Roman"/>
          <w:sz w:val="28"/>
          <w:szCs w:val="28"/>
        </w:rPr>
        <w:t>21</w:t>
      </w:r>
      <w:r w:rsidRPr="00574F1C">
        <w:rPr>
          <w:rFonts w:ascii="Times New Roman" w:hAnsi="Times New Roman"/>
          <w:sz w:val="28"/>
          <w:szCs w:val="28"/>
        </w:rPr>
        <w:t>r.</w:t>
      </w:r>
      <w:r w:rsidR="00970AB7" w:rsidRPr="00574F1C">
        <w:rPr>
          <w:rFonts w:ascii="Times New Roman" w:hAnsi="Times New Roman"/>
          <w:sz w:val="28"/>
          <w:szCs w:val="28"/>
        </w:rPr>
        <w:t xml:space="preserve"> </w:t>
      </w:r>
      <w:r w:rsidRPr="00574F1C">
        <w:rPr>
          <w:rFonts w:ascii="Times New Roman" w:hAnsi="Times New Roman"/>
          <w:sz w:val="28"/>
          <w:szCs w:val="28"/>
        </w:rPr>
        <w:t xml:space="preserve">poz. </w:t>
      </w:r>
      <w:r w:rsidR="00CC21C3">
        <w:rPr>
          <w:rFonts w:ascii="Times New Roman" w:hAnsi="Times New Roman"/>
          <w:sz w:val="28"/>
          <w:szCs w:val="28"/>
        </w:rPr>
        <w:t>217</w:t>
      </w:r>
      <w:r w:rsidR="00225E5C" w:rsidRPr="00574F1C">
        <w:rPr>
          <w:rFonts w:ascii="Times New Roman" w:hAnsi="Times New Roman"/>
          <w:sz w:val="28"/>
          <w:szCs w:val="28"/>
        </w:rPr>
        <w:t>)</w:t>
      </w:r>
      <w:r w:rsidR="00CF6BB1">
        <w:rPr>
          <w:rFonts w:ascii="Times New Roman" w:hAnsi="Times New Roman"/>
          <w:sz w:val="28"/>
          <w:szCs w:val="28"/>
        </w:rPr>
        <w:t>.</w:t>
      </w:r>
    </w:p>
    <w:p w:rsidR="00225E5C" w:rsidRDefault="00225E5C" w:rsidP="00225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E5C" w:rsidRDefault="00225E5C" w:rsidP="00225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</w:t>
      </w:r>
      <w:r w:rsidR="00730B40">
        <w:rPr>
          <w:rFonts w:ascii="Times New Roman" w:hAnsi="Times New Roman"/>
          <w:sz w:val="28"/>
          <w:szCs w:val="28"/>
        </w:rPr>
        <w:t xml:space="preserve"> 10</w:t>
      </w:r>
      <w:r w:rsidR="00A666F4">
        <w:rPr>
          <w:rFonts w:ascii="Times New Roman" w:hAnsi="Times New Roman"/>
          <w:sz w:val="28"/>
          <w:szCs w:val="28"/>
        </w:rPr>
        <w:t>.</w:t>
      </w:r>
      <w:r w:rsidR="00A362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Zarządzenie wchodzi w życie z dniem pod</w:t>
      </w:r>
      <w:r w:rsidR="00E94C61">
        <w:rPr>
          <w:rFonts w:ascii="Times New Roman" w:hAnsi="Times New Roman"/>
          <w:sz w:val="28"/>
          <w:szCs w:val="28"/>
        </w:rPr>
        <w:t>pisania</w:t>
      </w:r>
      <w:r>
        <w:rPr>
          <w:rFonts w:ascii="Times New Roman" w:hAnsi="Times New Roman"/>
          <w:sz w:val="28"/>
          <w:szCs w:val="28"/>
        </w:rPr>
        <w:t xml:space="preserve"> i ma zastosowanie do sporządzenia bilansu skonsolidowanego za 20</w:t>
      </w:r>
      <w:r w:rsidR="00AF2D8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r. </w:t>
      </w:r>
    </w:p>
    <w:p w:rsidR="00225E5C" w:rsidRDefault="00225E5C" w:rsidP="001F10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DBC" w:rsidRDefault="00D52DBC" w:rsidP="00220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7CDB" w:rsidRDefault="00C17CDB" w:rsidP="002206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5E5C" w:rsidRPr="00225E5C" w:rsidRDefault="001505FA" w:rsidP="002206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5E5C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225E5C" w:rsidRPr="00225E5C">
        <w:rPr>
          <w:rFonts w:ascii="Times New Roman" w:hAnsi="Times New Roman"/>
          <w:sz w:val="28"/>
          <w:szCs w:val="28"/>
        </w:rPr>
        <w:t xml:space="preserve">         </w:t>
      </w:r>
      <w:r w:rsidRPr="00225E5C">
        <w:rPr>
          <w:rFonts w:ascii="Times New Roman" w:hAnsi="Times New Roman"/>
          <w:sz w:val="28"/>
          <w:szCs w:val="28"/>
        </w:rPr>
        <w:t xml:space="preserve"> </w:t>
      </w:r>
      <w:r w:rsidR="007F36F6">
        <w:rPr>
          <w:rFonts w:ascii="Times New Roman" w:hAnsi="Times New Roman"/>
          <w:sz w:val="28"/>
          <w:szCs w:val="28"/>
        </w:rPr>
        <w:t xml:space="preserve">  </w:t>
      </w:r>
      <w:r w:rsidRPr="00225E5C">
        <w:rPr>
          <w:rFonts w:ascii="Times New Roman" w:hAnsi="Times New Roman"/>
          <w:sz w:val="28"/>
          <w:szCs w:val="28"/>
        </w:rPr>
        <w:t xml:space="preserve"> </w:t>
      </w:r>
      <w:r w:rsidR="00225E5C" w:rsidRPr="00225E5C">
        <w:rPr>
          <w:rFonts w:ascii="Times New Roman" w:hAnsi="Times New Roman"/>
          <w:sz w:val="28"/>
          <w:szCs w:val="28"/>
        </w:rPr>
        <w:t>Wójt Gminy Inowrocław</w:t>
      </w:r>
    </w:p>
    <w:p w:rsidR="001505FA" w:rsidRPr="00225E5C" w:rsidRDefault="00C56AA2" w:rsidP="00220616">
      <w:pPr>
        <w:spacing w:after="0" w:line="240" w:lineRule="auto"/>
        <w:rPr>
          <w:rFonts w:ascii="Times New Roman" w:hAnsi="Times New Roman"/>
        </w:rPr>
      </w:pPr>
      <w:r w:rsidRPr="00225E5C">
        <w:rPr>
          <w:rFonts w:ascii="Times New Roman" w:hAnsi="Times New Roman"/>
        </w:rPr>
        <w:t xml:space="preserve">                                                              </w:t>
      </w:r>
    </w:p>
    <w:p w:rsidR="00C56AA2" w:rsidRPr="00225E5C" w:rsidRDefault="001505FA" w:rsidP="002206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5E5C">
        <w:rPr>
          <w:rFonts w:ascii="Times New Roman" w:hAnsi="Times New Roman"/>
        </w:rPr>
        <w:t xml:space="preserve">     </w:t>
      </w:r>
      <w:r w:rsidR="00730B40">
        <w:rPr>
          <w:rFonts w:ascii="Times New Roman" w:hAnsi="Times New Roman"/>
        </w:rPr>
        <w:t xml:space="preserve">    </w:t>
      </w:r>
      <w:r w:rsidRPr="00225E5C">
        <w:rPr>
          <w:rFonts w:ascii="Times New Roman" w:hAnsi="Times New Roman"/>
        </w:rPr>
        <w:t xml:space="preserve">                                                        </w:t>
      </w:r>
      <w:r w:rsidR="00225E5C" w:rsidRPr="00225E5C">
        <w:rPr>
          <w:rFonts w:ascii="Times New Roman" w:hAnsi="Times New Roman"/>
        </w:rPr>
        <w:t xml:space="preserve">                 </w:t>
      </w:r>
      <w:r w:rsidR="009C64DF">
        <w:rPr>
          <w:rFonts w:ascii="Times New Roman" w:hAnsi="Times New Roman"/>
        </w:rPr>
        <w:t xml:space="preserve">    </w:t>
      </w:r>
      <w:r w:rsidR="00225E5C" w:rsidRPr="00225E5C">
        <w:rPr>
          <w:rFonts w:ascii="Times New Roman" w:hAnsi="Times New Roman"/>
        </w:rPr>
        <w:t xml:space="preserve">  </w:t>
      </w:r>
      <w:r w:rsidR="00225E5C" w:rsidRPr="00225E5C">
        <w:rPr>
          <w:rFonts w:ascii="Times New Roman" w:hAnsi="Times New Roman"/>
          <w:sz w:val="28"/>
          <w:szCs w:val="28"/>
        </w:rPr>
        <w:t>Tadeusz  Kacprzak</w:t>
      </w:r>
    </w:p>
    <w:p w:rsidR="00F87080" w:rsidRPr="00225E5C" w:rsidRDefault="00C56AA2" w:rsidP="00220616">
      <w:pPr>
        <w:spacing w:after="0" w:line="240" w:lineRule="auto"/>
        <w:rPr>
          <w:rFonts w:ascii="Times New Roman" w:hAnsi="Times New Roman"/>
        </w:rPr>
      </w:pPr>
      <w:r w:rsidRPr="00225E5C">
        <w:rPr>
          <w:rFonts w:ascii="Times New Roman" w:hAnsi="Times New Roman"/>
        </w:rPr>
        <w:t xml:space="preserve">                                                        </w:t>
      </w:r>
    </w:p>
    <w:p w:rsidR="00BD5B74" w:rsidRPr="00225E5C" w:rsidRDefault="00BD5B74" w:rsidP="00220616">
      <w:pPr>
        <w:spacing w:after="0" w:line="240" w:lineRule="auto"/>
        <w:rPr>
          <w:rFonts w:ascii="Times New Roman" w:hAnsi="Times New Roman"/>
        </w:rPr>
      </w:pPr>
    </w:p>
    <w:p w:rsidR="00D52DBC" w:rsidRDefault="00D52DBC" w:rsidP="008C5D56">
      <w:pPr>
        <w:rPr>
          <w:rFonts w:ascii="Times New Roman" w:hAnsi="Times New Roman"/>
        </w:rPr>
      </w:pPr>
    </w:p>
    <w:p w:rsidR="00AF1854" w:rsidRDefault="00AF1854" w:rsidP="00004B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64DF" w:rsidRDefault="009C64DF" w:rsidP="00004B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5D56" w:rsidRDefault="008C5D56" w:rsidP="00004B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010D">
        <w:rPr>
          <w:rFonts w:ascii="Times New Roman" w:hAnsi="Times New Roman"/>
          <w:sz w:val="28"/>
          <w:szCs w:val="28"/>
        </w:rPr>
        <w:t xml:space="preserve">UZASADNIENIE DO </w:t>
      </w:r>
      <w:r w:rsidR="00BD6BA4">
        <w:rPr>
          <w:rFonts w:ascii="Times New Roman" w:hAnsi="Times New Roman"/>
          <w:sz w:val="28"/>
          <w:szCs w:val="28"/>
        </w:rPr>
        <w:t xml:space="preserve">ZARZĄDZENIA </w:t>
      </w:r>
      <w:r w:rsidRPr="00B4010D">
        <w:rPr>
          <w:rFonts w:ascii="Times New Roman" w:hAnsi="Times New Roman"/>
          <w:sz w:val="28"/>
          <w:szCs w:val="28"/>
        </w:rPr>
        <w:t xml:space="preserve"> NR</w:t>
      </w:r>
      <w:r w:rsidR="000C69B0">
        <w:rPr>
          <w:rFonts w:ascii="Times New Roman" w:hAnsi="Times New Roman"/>
          <w:sz w:val="28"/>
          <w:szCs w:val="28"/>
        </w:rPr>
        <w:t xml:space="preserve"> </w:t>
      </w:r>
      <w:r w:rsidR="0051401B">
        <w:rPr>
          <w:rFonts w:ascii="Times New Roman" w:hAnsi="Times New Roman"/>
          <w:sz w:val="28"/>
          <w:szCs w:val="28"/>
        </w:rPr>
        <w:t>297</w:t>
      </w:r>
      <w:r w:rsidR="00773E8C">
        <w:rPr>
          <w:rFonts w:ascii="Times New Roman" w:hAnsi="Times New Roman"/>
          <w:sz w:val="28"/>
          <w:szCs w:val="28"/>
        </w:rPr>
        <w:t>/20</w:t>
      </w:r>
      <w:r w:rsidR="00702DC2">
        <w:rPr>
          <w:rFonts w:ascii="Times New Roman" w:hAnsi="Times New Roman"/>
          <w:sz w:val="28"/>
          <w:szCs w:val="28"/>
        </w:rPr>
        <w:t>2</w:t>
      </w:r>
      <w:r w:rsidR="00AF2D8A">
        <w:rPr>
          <w:rFonts w:ascii="Times New Roman" w:hAnsi="Times New Roman"/>
          <w:sz w:val="28"/>
          <w:szCs w:val="28"/>
        </w:rPr>
        <w:t>1</w:t>
      </w:r>
    </w:p>
    <w:p w:rsidR="008C5D56" w:rsidRDefault="00BD6BA4" w:rsidP="00004B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WÓJTA</w:t>
      </w:r>
      <w:r w:rsidR="008C5D56">
        <w:rPr>
          <w:rFonts w:ascii="Times New Roman" w:hAnsi="Times New Roman"/>
          <w:sz w:val="28"/>
          <w:szCs w:val="28"/>
        </w:rPr>
        <w:t xml:space="preserve"> GMINY INOWROCŁAW</w:t>
      </w:r>
    </w:p>
    <w:p w:rsidR="008C5D56" w:rsidRDefault="008C5D56" w:rsidP="00004B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  dnia </w:t>
      </w:r>
      <w:r w:rsidR="00AF2D8A">
        <w:rPr>
          <w:rFonts w:ascii="Times New Roman" w:hAnsi="Times New Roman"/>
          <w:sz w:val="28"/>
          <w:szCs w:val="28"/>
        </w:rPr>
        <w:t>3</w:t>
      </w:r>
      <w:r w:rsidR="00493035">
        <w:rPr>
          <w:rFonts w:ascii="Times New Roman" w:hAnsi="Times New Roman"/>
          <w:sz w:val="28"/>
          <w:szCs w:val="28"/>
        </w:rPr>
        <w:t xml:space="preserve"> marca</w:t>
      </w:r>
      <w:r w:rsidR="007022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</w:t>
      </w:r>
      <w:r w:rsidR="00702DC2">
        <w:rPr>
          <w:rFonts w:ascii="Times New Roman" w:hAnsi="Times New Roman"/>
          <w:sz w:val="28"/>
          <w:szCs w:val="28"/>
        </w:rPr>
        <w:t>2</w:t>
      </w:r>
      <w:r w:rsidR="00AF2D8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7D0B8C">
        <w:rPr>
          <w:rFonts w:ascii="Times New Roman" w:hAnsi="Times New Roman"/>
          <w:sz w:val="28"/>
          <w:szCs w:val="28"/>
        </w:rPr>
        <w:t>r</w:t>
      </w:r>
      <w:r w:rsidR="00C76FFE">
        <w:rPr>
          <w:rFonts w:ascii="Times New Roman" w:hAnsi="Times New Roman"/>
          <w:sz w:val="28"/>
          <w:szCs w:val="28"/>
        </w:rPr>
        <w:t>.</w:t>
      </w:r>
    </w:p>
    <w:p w:rsidR="008C5D56" w:rsidRDefault="008C5D56" w:rsidP="00004B50">
      <w:pPr>
        <w:jc w:val="center"/>
        <w:rPr>
          <w:rFonts w:ascii="Times New Roman" w:hAnsi="Times New Roman"/>
          <w:sz w:val="28"/>
          <w:szCs w:val="28"/>
        </w:rPr>
      </w:pPr>
    </w:p>
    <w:p w:rsidR="007B07A7" w:rsidRDefault="007B07A7" w:rsidP="00004B50">
      <w:pPr>
        <w:jc w:val="center"/>
        <w:rPr>
          <w:rFonts w:ascii="Times New Roman" w:hAnsi="Times New Roman"/>
          <w:sz w:val="28"/>
          <w:szCs w:val="28"/>
        </w:rPr>
      </w:pPr>
    </w:p>
    <w:p w:rsidR="00CC09BD" w:rsidRDefault="007D0B8C" w:rsidP="00CC0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Podstawę </w:t>
      </w:r>
      <w:r w:rsidR="005E2F9E">
        <w:rPr>
          <w:rFonts w:ascii="Times New Roman" w:hAnsi="Times New Roman"/>
          <w:sz w:val="28"/>
          <w:szCs w:val="28"/>
        </w:rPr>
        <w:t>prawną podjęcia niniejsze</w:t>
      </w:r>
      <w:r w:rsidR="00CC09BD">
        <w:rPr>
          <w:rFonts w:ascii="Times New Roman" w:hAnsi="Times New Roman"/>
          <w:sz w:val="28"/>
          <w:szCs w:val="28"/>
        </w:rPr>
        <w:t xml:space="preserve">go </w:t>
      </w:r>
      <w:r w:rsidR="005E2F9E">
        <w:rPr>
          <w:rFonts w:ascii="Times New Roman" w:hAnsi="Times New Roman"/>
          <w:sz w:val="28"/>
          <w:szCs w:val="28"/>
        </w:rPr>
        <w:t xml:space="preserve"> </w:t>
      </w:r>
      <w:r w:rsidR="00CC09BD">
        <w:rPr>
          <w:rFonts w:ascii="Times New Roman" w:hAnsi="Times New Roman"/>
          <w:sz w:val="28"/>
          <w:szCs w:val="28"/>
        </w:rPr>
        <w:t xml:space="preserve">zarządzenia stanowi  </w:t>
      </w:r>
      <w:r w:rsidR="00F83A51">
        <w:rPr>
          <w:rFonts w:ascii="Times New Roman" w:hAnsi="Times New Roman"/>
          <w:sz w:val="28"/>
          <w:szCs w:val="28"/>
        </w:rPr>
        <w:t xml:space="preserve">art. </w:t>
      </w:r>
      <w:r w:rsidR="00CC09BD">
        <w:rPr>
          <w:rFonts w:ascii="Times New Roman" w:hAnsi="Times New Roman"/>
          <w:sz w:val="28"/>
          <w:szCs w:val="28"/>
        </w:rPr>
        <w:t xml:space="preserve"> 33 ust. 3 i ust. 5 ustawy z dnia 8 marca 1990</w:t>
      </w:r>
      <w:r w:rsidR="00F85473">
        <w:rPr>
          <w:rFonts w:ascii="Times New Roman" w:hAnsi="Times New Roman"/>
          <w:sz w:val="28"/>
          <w:szCs w:val="28"/>
        </w:rPr>
        <w:t xml:space="preserve"> </w:t>
      </w:r>
      <w:r w:rsidR="00CC09BD">
        <w:rPr>
          <w:rFonts w:ascii="Times New Roman" w:hAnsi="Times New Roman"/>
          <w:sz w:val="28"/>
          <w:szCs w:val="28"/>
        </w:rPr>
        <w:t xml:space="preserve">r. o samorządzie gminnym </w:t>
      </w:r>
      <w:r w:rsidR="00CC09BD" w:rsidRPr="00574F1C">
        <w:rPr>
          <w:rFonts w:ascii="Times New Roman" w:hAnsi="Times New Roman"/>
          <w:sz w:val="28"/>
          <w:szCs w:val="28"/>
        </w:rPr>
        <w:t>(Dz. U. z 20</w:t>
      </w:r>
      <w:r w:rsidR="00CC21C3">
        <w:rPr>
          <w:rFonts w:ascii="Times New Roman" w:hAnsi="Times New Roman"/>
          <w:sz w:val="28"/>
          <w:szCs w:val="28"/>
        </w:rPr>
        <w:t>20</w:t>
      </w:r>
      <w:r w:rsidR="00CC09BD" w:rsidRPr="00574F1C">
        <w:rPr>
          <w:rFonts w:ascii="Times New Roman" w:hAnsi="Times New Roman"/>
          <w:sz w:val="28"/>
          <w:szCs w:val="28"/>
        </w:rPr>
        <w:t xml:space="preserve"> r., poz. </w:t>
      </w:r>
      <w:r w:rsidR="00CC21C3">
        <w:rPr>
          <w:rFonts w:ascii="Times New Roman" w:hAnsi="Times New Roman"/>
          <w:sz w:val="28"/>
          <w:szCs w:val="28"/>
        </w:rPr>
        <w:t>713</w:t>
      </w:r>
      <w:r w:rsidR="00CC09BD" w:rsidRPr="00574F1C">
        <w:rPr>
          <w:rFonts w:ascii="Times New Roman" w:hAnsi="Times New Roman"/>
          <w:sz w:val="28"/>
          <w:szCs w:val="28"/>
        </w:rPr>
        <w:t xml:space="preserve"> z </w:t>
      </w:r>
      <w:proofErr w:type="spellStart"/>
      <w:r w:rsidR="00CC09BD" w:rsidRPr="00574F1C">
        <w:rPr>
          <w:rFonts w:ascii="Times New Roman" w:hAnsi="Times New Roman"/>
          <w:sz w:val="28"/>
          <w:szCs w:val="28"/>
        </w:rPr>
        <w:t>póź</w:t>
      </w:r>
      <w:r w:rsidR="00F85473">
        <w:rPr>
          <w:rFonts w:ascii="Times New Roman" w:hAnsi="Times New Roman"/>
          <w:sz w:val="28"/>
          <w:szCs w:val="28"/>
        </w:rPr>
        <w:t>n</w:t>
      </w:r>
      <w:proofErr w:type="spellEnd"/>
      <w:r w:rsidR="00CC09BD" w:rsidRPr="00574F1C">
        <w:rPr>
          <w:rFonts w:ascii="Times New Roman" w:hAnsi="Times New Roman"/>
          <w:sz w:val="28"/>
          <w:szCs w:val="28"/>
        </w:rPr>
        <w:t xml:space="preserve">. zm.) oraz § </w:t>
      </w:r>
      <w:r w:rsidR="00674BEB">
        <w:rPr>
          <w:rFonts w:ascii="Times New Roman" w:hAnsi="Times New Roman"/>
          <w:sz w:val="28"/>
          <w:szCs w:val="28"/>
        </w:rPr>
        <w:t>29-31</w:t>
      </w:r>
      <w:r w:rsidR="00CC09BD" w:rsidRPr="00574F1C">
        <w:rPr>
          <w:rFonts w:ascii="Times New Roman" w:hAnsi="Times New Roman"/>
          <w:sz w:val="28"/>
          <w:szCs w:val="28"/>
        </w:rPr>
        <w:t xml:space="preserve">, </w:t>
      </w:r>
      <w:r w:rsidR="00674BEB">
        <w:rPr>
          <w:rFonts w:ascii="Times New Roman" w:hAnsi="Times New Roman"/>
          <w:sz w:val="28"/>
          <w:szCs w:val="28"/>
        </w:rPr>
        <w:t>33</w:t>
      </w:r>
      <w:r w:rsidR="00CC09BD" w:rsidRPr="00574F1C">
        <w:rPr>
          <w:rFonts w:ascii="Times New Roman" w:hAnsi="Times New Roman"/>
          <w:sz w:val="28"/>
          <w:szCs w:val="28"/>
        </w:rPr>
        <w:t xml:space="preserve"> ust.</w:t>
      </w:r>
      <w:r w:rsidR="0015521C">
        <w:rPr>
          <w:rFonts w:ascii="Times New Roman" w:hAnsi="Times New Roman"/>
          <w:sz w:val="28"/>
          <w:szCs w:val="28"/>
        </w:rPr>
        <w:t xml:space="preserve"> </w:t>
      </w:r>
      <w:r w:rsidR="00674BEB">
        <w:rPr>
          <w:rFonts w:ascii="Times New Roman" w:hAnsi="Times New Roman"/>
          <w:sz w:val="28"/>
          <w:szCs w:val="28"/>
        </w:rPr>
        <w:t>4</w:t>
      </w:r>
      <w:r w:rsidR="00CC09BD" w:rsidRPr="00574F1C">
        <w:rPr>
          <w:rFonts w:ascii="Times New Roman" w:hAnsi="Times New Roman"/>
          <w:sz w:val="28"/>
          <w:szCs w:val="28"/>
        </w:rPr>
        <w:t xml:space="preserve"> i § </w:t>
      </w:r>
      <w:r w:rsidR="00674BEB">
        <w:rPr>
          <w:rFonts w:ascii="Times New Roman" w:hAnsi="Times New Roman"/>
          <w:sz w:val="28"/>
          <w:szCs w:val="28"/>
        </w:rPr>
        <w:t xml:space="preserve">34 ust. 4 pkt. </w:t>
      </w:r>
      <w:r w:rsidR="00C245E8">
        <w:rPr>
          <w:rFonts w:ascii="Times New Roman" w:hAnsi="Times New Roman"/>
          <w:sz w:val="28"/>
          <w:szCs w:val="28"/>
        </w:rPr>
        <w:t>2</w:t>
      </w:r>
      <w:r w:rsidR="00674BEB">
        <w:rPr>
          <w:rFonts w:ascii="Times New Roman" w:hAnsi="Times New Roman"/>
          <w:sz w:val="28"/>
          <w:szCs w:val="28"/>
        </w:rPr>
        <w:t xml:space="preserve"> i </w:t>
      </w:r>
      <w:r w:rsidR="00064F9B">
        <w:rPr>
          <w:rFonts w:ascii="Times New Roman" w:hAnsi="Times New Roman"/>
          <w:sz w:val="28"/>
          <w:szCs w:val="28"/>
        </w:rPr>
        <w:t xml:space="preserve">ust. </w:t>
      </w:r>
      <w:r w:rsidR="00C245E8">
        <w:rPr>
          <w:rFonts w:ascii="Times New Roman" w:hAnsi="Times New Roman"/>
          <w:sz w:val="28"/>
          <w:szCs w:val="28"/>
        </w:rPr>
        <w:t>6</w:t>
      </w:r>
      <w:r w:rsidR="00CC09BD" w:rsidRPr="00574F1C">
        <w:rPr>
          <w:rFonts w:ascii="Times New Roman" w:hAnsi="Times New Roman"/>
          <w:sz w:val="28"/>
          <w:szCs w:val="28"/>
        </w:rPr>
        <w:t xml:space="preserve"> rozporządzenia Ministra</w:t>
      </w:r>
      <w:r w:rsidR="00674BEB">
        <w:rPr>
          <w:rFonts w:ascii="Times New Roman" w:hAnsi="Times New Roman"/>
          <w:sz w:val="28"/>
          <w:szCs w:val="28"/>
        </w:rPr>
        <w:t xml:space="preserve"> Rozwoju i </w:t>
      </w:r>
      <w:r w:rsidR="00CC09BD" w:rsidRPr="00574F1C">
        <w:rPr>
          <w:rFonts w:ascii="Times New Roman" w:hAnsi="Times New Roman"/>
          <w:sz w:val="28"/>
          <w:szCs w:val="28"/>
        </w:rPr>
        <w:t>Finansów</w:t>
      </w:r>
      <w:r w:rsidR="00CC09BD">
        <w:rPr>
          <w:rFonts w:ascii="Times New Roman" w:hAnsi="Times New Roman"/>
          <w:sz w:val="28"/>
          <w:szCs w:val="28"/>
        </w:rPr>
        <w:t xml:space="preserve"> z dnia </w:t>
      </w:r>
      <w:r w:rsidR="00674BEB">
        <w:rPr>
          <w:rFonts w:ascii="Times New Roman" w:hAnsi="Times New Roman"/>
          <w:sz w:val="28"/>
          <w:szCs w:val="28"/>
        </w:rPr>
        <w:t>13 września</w:t>
      </w:r>
      <w:r w:rsidR="00CC09BD">
        <w:rPr>
          <w:rFonts w:ascii="Times New Roman" w:hAnsi="Times New Roman"/>
          <w:sz w:val="28"/>
          <w:szCs w:val="28"/>
        </w:rPr>
        <w:t xml:space="preserve"> 201</w:t>
      </w:r>
      <w:r w:rsidR="00674BEB">
        <w:rPr>
          <w:rFonts w:ascii="Times New Roman" w:hAnsi="Times New Roman"/>
          <w:sz w:val="28"/>
          <w:szCs w:val="28"/>
        </w:rPr>
        <w:t>7</w:t>
      </w:r>
      <w:r w:rsidR="00CC09BD">
        <w:rPr>
          <w:rFonts w:ascii="Times New Roman" w:hAnsi="Times New Roman"/>
          <w:sz w:val="28"/>
          <w:szCs w:val="28"/>
        </w:rPr>
        <w:t xml:space="preserve"> r. 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 (</w:t>
      </w:r>
      <w:r w:rsidR="00CC09BD" w:rsidRPr="00574F1C">
        <w:rPr>
          <w:rFonts w:ascii="Times New Roman" w:hAnsi="Times New Roman"/>
          <w:sz w:val="28"/>
          <w:szCs w:val="28"/>
        </w:rPr>
        <w:t>Dz.</w:t>
      </w:r>
      <w:r w:rsidR="00773E8C">
        <w:rPr>
          <w:rFonts w:ascii="Times New Roman" w:hAnsi="Times New Roman"/>
          <w:sz w:val="28"/>
          <w:szCs w:val="28"/>
        </w:rPr>
        <w:t xml:space="preserve"> </w:t>
      </w:r>
      <w:r w:rsidR="00CC09BD" w:rsidRPr="00574F1C">
        <w:rPr>
          <w:rFonts w:ascii="Times New Roman" w:hAnsi="Times New Roman"/>
          <w:sz w:val="28"/>
          <w:szCs w:val="28"/>
        </w:rPr>
        <w:t>U.</w:t>
      </w:r>
      <w:r w:rsidR="009C64DF" w:rsidRPr="00574F1C">
        <w:rPr>
          <w:rFonts w:ascii="Times New Roman" w:hAnsi="Times New Roman"/>
          <w:sz w:val="28"/>
          <w:szCs w:val="28"/>
        </w:rPr>
        <w:t xml:space="preserve"> z </w:t>
      </w:r>
      <w:r w:rsidR="00EB357D">
        <w:rPr>
          <w:rFonts w:ascii="Times New Roman" w:hAnsi="Times New Roman"/>
          <w:sz w:val="28"/>
          <w:szCs w:val="28"/>
        </w:rPr>
        <w:t>2020</w:t>
      </w:r>
      <w:r w:rsidR="009C64DF" w:rsidRPr="00574F1C">
        <w:rPr>
          <w:rFonts w:ascii="Times New Roman" w:hAnsi="Times New Roman"/>
          <w:sz w:val="28"/>
          <w:szCs w:val="28"/>
        </w:rPr>
        <w:t xml:space="preserve"> r. poz.</w:t>
      </w:r>
      <w:r w:rsidR="00CC09BD" w:rsidRPr="00574F1C">
        <w:rPr>
          <w:rFonts w:ascii="Times New Roman" w:hAnsi="Times New Roman"/>
          <w:sz w:val="28"/>
          <w:szCs w:val="28"/>
        </w:rPr>
        <w:t xml:space="preserve"> </w:t>
      </w:r>
      <w:r w:rsidR="00EB357D">
        <w:rPr>
          <w:rFonts w:ascii="Times New Roman" w:hAnsi="Times New Roman"/>
          <w:sz w:val="28"/>
          <w:szCs w:val="28"/>
        </w:rPr>
        <w:t>342</w:t>
      </w:r>
      <w:r w:rsidR="00CC09BD" w:rsidRPr="00574F1C">
        <w:rPr>
          <w:rFonts w:ascii="Times New Roman" w:hAnsi="Times New Roman"/>
          <w:sz w:val="28"/>
          <w:szCs w:val="28"/>
        </w:rPr>
        <w:t xml:space="preserve">) </w:t>
      </w:r>
      <w:r w:rsidR="00CC09BD">
        <w:rPr>
          <w:rFonts w:ascii="Times New Roman" w:hAnsi="Times New Roman"/>
          <w:sz w:val="28"/>
          <w:szCs w:val="28"/>
        </w:rPr>
        <w:t>w związku z przepisami rozdziału 6 ustawy z dnia 29 września 1994 r.</w:t>
      </w:r>
      <w:r w:rsidR="001836BE">
        <w:rPr>
          <w:rFonts w:ascii="Times New Roman" w:hAnsi="Times New Roman"/>
          <w:sz w:val="28"/>
          <w:szCs w:val="28"/>
        </w:rPr>
        <w:t xml:space="preserve">  </w:t>
      </w:r>
      <w:r w:rsidR="00064F9B">
        <w:rPr>
          <w:rFonts w:ascii="Times New Roman" w:hAnsi="Times New Roman"/>
          <w:sz w:val="28"/>
          <w:szCs w:val="28"/>
        </w:rPr>
        <w:t xml:space="preserve"> </w:t>
      </w:r>
      <w:r w:rsidR="004C1264">
        <w:rPr>
          <w:rFonts w:ascii="Times New Roman" w:hAnsi="Times New Roman"/>
          <w:sz w:val="28"/>
          <w:szCs w:val="28"/>
        </w:rPr>
        <w:t xml:space="preserve">         </w:t>
      </w:r>
      <w:r w:rsidR="00CC09BD">
        <w:rPr>
          <w:rFonts w:ascii="Times New Roman" w:hAnsi="Times New Roman"/>
          <w:sz w:val="28"/>
          <w:szCs w:val="28"/>
        </w:rPr>
        <w:t xml:space="preserve">o rachunkowości </w:t>
      </w:r>
      <w:r w:rsidR="00CC09BD" w:rsidRPr="00574F1C">
        <w:rPr>
          <w:rFonts w:ascii="Times New Roman" w:hAnsi="Times New Roman"/>
          <w:sz w:val="28"/>
          <w:szCs w:val="28"/>
        </w:rPr>
        <w:t>(Dz.</w:t>
      </w:r>
      <w:r w:rsidR="00773E8C">
        <w:rPr>
          <w:rFonts w:ascii="Times New Roman" w:hAnsi="Times New Roman"/>
          <w:sz w:val="28"/>
          <w:szCs w:val="28"/>
        </w:rPr>
        <w:t xml:space="preserve"> </w:t>
      </w:r>
      <w:r w:rsidR="00CC09BD" w:rsidRPr="00574F1C">
        <w:rPr>
          <w:rFonts w:ascii="Times New Roman" w:hAnsi="Times New Roman"/>
          <w:sz w:val="28"/>
          <w:szCs w:val="28"/>
        </w:rPr>
        <w:t>U. z 20</w:t>
      </w:r>
      <w:r w:rsidR="00CC21C3">
        <w:rPr>
          <w:rFonts w:ascii="Times New Roman" w:hAnsi="Times New Roman"/>
          <w:sz w:val="28"/>
          <w:szCs w:val="28"/>
        </w:rPr>
        <w:t>21</w:t>
      </w:r>
      <w:r w:rsidR="00CC09BD" w:rsidRPr="00574F1C">
        <w:rPr>
          <w:rFonts w:ascii="Times New Roman" w:hAnsi="Times New Roman"/>
          <w:sz w:val="28"/>
          <w:szCs w:val="28"/>
        </w:rPr>
        <w:t xml:space="preserve"> r.</w:t>
      </w:r>
      <w:r w:rsidR="004F4306" w:rsidRPr="00574F1C">
        <w:rPr>
          <w:rFonts w:ascii="Times New Roman" w:hAnsi="Times New Roman"/>
          <w:sz w:val="28"/>
          <w:szCs w:val="28"/>
        </w:rPr>
        <w:t xml:space="preserve">  poz. </w:t>
      </w:r>
      <w:r w:rsidR="00CC21C3">
        <w:rPr>
          <w:rFonts w:ascii="Times New Roman" w:hAnsi="Times New Roman"/>
          <w:sz w:val="28"/>
          <w:szCs w:val="28"/>
        </w:rPr>
        <w:t>217)</w:t>
      </w:r>
      <w:r w:rsidR="004F4306" w:rsidRPr="00574F1C">
        <w:rPr>
          <w:rFonts w:ascii="Times New Roman" w:hAnsi="Times New Roman"/>
          <w:sz w:val="28"/>
          <w:szCs w:val="28"/>
        </w:rPr>
        <w:t>,</w:t>
      </w:r>
      <w:r w:rsidR="004F4306" w:rsidRPr="00CB65C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F4306">
        <w:rPr>
          <w:rFonts w:ascii="Times New Roman" w:hAnsi="Times New Roman"/>
          <w:sz w:val="28"/>
          <w:szCs w:val="28"/>
        </w:rPr>
        <w:t>które nakłada na zarząd jednostki samorządu terytorialnego obowiązek sporządzenia bilansu skonsolidowanego w terminie do 30 czerwca roku następnego.</w:t>
      </w:r>
    </w:p>
    <w:p w:rsidR="00CC09BD" w:rsidRDefault="00CC09BD" w:rsidP="00CC0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Podjęcie przedmiotowego zarządzenia ma na celu określenie zasad, zgodnie </w:t>
      </w:r>
      <w:r w:rsidR="00B35DF1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z którymi sporządzony zostanie bilans skonsolidowany Gminy Inowrocław </w:t>
      </w:r>
      <w:r w:rsidR="00B35DF1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za 20</w:t>
      </w:r>
      <w:r w:rsidR="00AF2D8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r</w:t>
      </w:r>
      <w:r w:rsidR="00773E8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C5D56" w:rsidRDefault="008C5D56" w:rsidP="008C5D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8C5D56" w:rsidRDefault="008C5D56" w:rsidP="008C5D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D56" w:rsidRPr="00B4010D" w:rsidRDefault="008C5D56" w:rsidP="008C5D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60CE" w:rsidRDefault="00F660CE" w:rsidP="00F660C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51DA3" w:rsidRPr="00225E5C" w:rsidRDefault="00B51DA3" w:rsidP="00B51D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225E5C">
        <w:rPr>
          <w:rFonts w:ascii="Times New Roman" w:hAnsi="Times New Roman"/>
          <w:sz w:val="28"/>
          <w:szCs w:val="28"/>
        </w:rPr>
        <w:t>Wójt Gminy Inowrocław</w:t>
      </w:r>
    </w:p>
    <w:p w:rsidR="00B51DA3" w:rsidRPr="00225E5C" w:rsidRDefault="00B51DA3" w:rsidP="00B51DA3">
      <w:pPr>
        <w:spacing w:after="0" w:line="240" w:lineRule="auto"/>
        <w:rPr>
          <w:rFonts w:ascii="Times New Roman" w:hAnsi="Times New Roman"/>
        </w:rPr>
      </w:pPr>
      <w:r w:rsidRPr="00225E5C">
        <w:rPr>
          <w:rFonts w:ascii="Times New Roman" w:hAnsi="Times New Roman"/>
        </w:rPr>
        <w:t xml:space="preserve">                                                              </w:t>
      </w:r>
    </w:p>
    <w:p w:rsidR="00B51DA3" w:rsidRPr="00225E5C" w:rsidRDefault="00B51DA3" w:rsidP="00B51D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5E5C">
        <w:rPr>
          <w:rFonts w:ascii="Times New Roman" w:hAnsi="Times New Roman"/>
        </w:rPr>
        <w:t xml:space="preserve">                                                                                 </w:t>
      </w:r>
      <w:r w:rsidR="009C64DF">
        <w:rPr>
          <w:rFonts w:ascii="Times New Roman" w:hAnsi="Times New Roman"/>
        </w:rPr>
        <w:t xml:space="preserve">    </w:t>
      </w:r>
      <w:r w:rsidRPr="00225E5C">
        <w:rPr>
          <w:rFonts w:ascii="Times New Roman" w:hAnsi="Times New Roman"/>
          <w:sz w:val="28"/>
          <w:szCs w:val="28"/>
        </w:rPr>
        <w:t>Tadeusz  Kacprzak</w:t>
      </w:r>
    </w:p>
    <w:p w:rsidR="00B51DA3" w:rsidRPr="00225E5C" w:rsidRDefault="00B51DA3" w:rsidP="00B51DA3">
      <w:pPr>
        <w:spacing w:after="0" w:line="240" w:lineRule="auto"/>
        <w:rPr>
          <w:rFonts w:ascii="Times New Roman" w:hAnsi="Times New Roman"/>
        </w:rPr>
      </w:pPr>
      <w:r w:rsidRPr="00225E5C">
        <w:rPr>
          <w:rFonts w:ascii="Times New Roman" w:hAnsi="Times New Roman"/>
        </w:rPr>
        <w:t xml:space="preserve">                                                        </w:t>
      </w:r>
    </w:p>
    <w:p w:rsidR="00F660CE" w:rsidRDefault="00F660CE" w:rsidP="00F660C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0729" w:rsidRPr="004F0729" w:rsidRDefault="004F0729" w:rsidP="00F660CE">
      <w:pPr>
        <w:spacing w:after="120"/>
        <w:jc w:val="center"/>
        <w:rPr>
          <w:rFonts w:ascii="Times New Roman" w:hAnsi="Times New Roman"/>
          <w:sz w:val="28"/>
          <w:szCs w:val="28"/>
        </w:rPr>
      </w:pPr>
    </w:p>
    <w:p w:rsidR="004F0729" w:rsidRDefault="004F0729" w:rsidP="004F0729">
      <w:pPr>
        <w:jc w:val="center"/>
        <w:rPr>
          <w:rFonts w:ascii="Times New Roman" w:hAnsi="Times New Roman"/>
          <w:sz w:val="28"/>
          <w:szCs w:val="28"/>
        </w:rPr>
      </w:pPr>
    </w:p>
    <w:p w:rsidR="00BD5B74" w:rsidRDefault="00BD5B74" w:rsidP="004F0729">
      <w:pPr>
        <w:jc w:val="center"/>
        <w:rPr>
          <w:rFonts w:ascii="Times New Roman" w:hAnsi="Times New Roman"/>
          <w:sz w:val="28"/>
          <w:szCs w:val="28"/>
        </w:rPr>
      </w:pPr>
    </w:p>
    <w:p w:rsidR="00BD5B74" w:rsidRDefault="00BD5B74" w:rsidP="004F0729">
      <w:pPr>
        <w:jc w:val="center"/>
        <w:rPr>
          <w:rFonts w:ascii="Times New Roman" w:hAnsi="Times New Roman"/>
          <w:sz w:val="28"/>
          <w:szCs w:val="28"/>
        </w:rPr>
      </w:pPr>
    </w:p>
    <w:p w:rsidR="00BD5B74" w:rsidRDefault="00BD5B74" w:rsidP="004F0729">
      <w:pPr>
        <w:jc w:val="center"/>
        <w:rPr>
          <w:rFonts w:ascii="Times New Roman" w:hAnsi="Times New Roman"/>
          <w:sz w:val="28"/>
          <w:szCs w:val="28"/>
        </w:rPr>
      </w:pPr>
    </w:p>
    <w:p w:rsidR="00BD5B74" w:rsidRDefault="00BD5B74" w:rsidP="004F0729">
      <w:pPr>
        <w:jc w:val="center"/>
        <w:rPr>
          <w:rFonts w:ascii="Times New Roman" w:hAnsi="Times New Roman"/>
          <w:sz w:val="28"/>
          <w:szCs w:val="28"/>
        </w:rPr>
      </w:pPr>
    </w:p>
    <w:p w:rsidR="00BD5B74" w:rsidRDefault="00BD5B74" w:rsidP="004F0729">
      <w:pPr>
        <w:jc w:val="center"/>
        <w:rPr>
          <w:rFonts w:ascii="Times New Roman" w:hAnsi="Times New Roman"/>
          <w:sz w:val="28"/>
          <w:szCs w:val="28"/>
        </w:rPr>
      </w:pPr>
    </w:p>
    <w:p w:rsidR="009C64DF" w:rsidRDefault="009C64DF" w:rsidP="004F0729">
      <w:pPr>
        <w:jc w:val="center"/>
        <w:rPr>
          <w:rFonts w:ascii="Times New Roman" w:hAnsi="Times New Roman"/>
          <w:sz w:val="28"/>
          <w:szCs w:val="28"/>
        </w:rPr>
      </w:pPr>
    </w:p>
    <w:p w:rsidR="00B35DF1" w:rsidRDefault="00B35DF1" w:rsidP="004F0729">
      <w:pPr>
        <w:jc w:val="center"/>
        <w:rPr>
          <w:rFonts w:ascii="Times New Roman" w:hAnsi="Times New Roman"/>
          <w:sz w:val="28"/>
          <w:szCs w:val="28"/>
        </w:rPr>
      </w:pPr>
    </w:p>
    <w:p w:rsidR="00D80855" w:rsidRDefault="00D80855" w:rsidP="00A417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41798">
        <w:rPr>
          <w:rFonts w:ascii="Times New Roman" w:hAnsi="Times New Roman"/>
          <w:sz w:val="24"/>
          <w:szCs w:val="24"/>
        </w:rPr>
        <w:t xml:space="preserve">                </w:t>
      </w:r>
      <w:r w:rsidR="00CB65CF">
        <w:rPr>
          <w:rFonts w:ascii="Times New Roman" w:hAnsi="Times New Roman"/>
          <w:sz w:val="24"/>
          <w:szCs w:val="24"/>
        </w:rPr>
        <w:t xml:space="preserve">       </w:t>
      </w:r>
      <w:r w:rsidR="00574F1C">
        <w:rPr>
          <w:rFonts w:ascii="Times New Roman" w:hAnsi="Times New Roman"/>
          <w:sz w:val="24"/>
          <w:szCs w:val="24"/>
        </w:rPr>
        <w:t xml:space="preserve">   </w:t>
      </w:r>
      <w:r w:rsidR="00182D9E">
        <w:rPr>
          <w:rFonts w:ascii="Times New Roman" w:hAnsi="Times New Roman"/>
          <w:sz w:val="24"/>
          <w:szCs w:val="24"/>
        </w:rPr>
        <w:t xml:space="preserve">   </w:t>
      </w:r>
      <w:r w:rsidR="00702DC2">
        <w:rPr>
          <w:rFonts w:ascii="Times New Roman" w:hAnsi="Times New Roman"/>
          <w:sz w:val="24"/>
          <w:szCs w:val="24"/>
        </w:rPr>
        <w:t xml:space="preserve">    </w:t>
      </w:r>
      <w:r w:rsidR="00A41798">
        <w:rPr>
          <w:rFonts w:ascii="Times New Roman" w:hAnsi="Times New Roman"/>
          <w:sz w:val="24"/>
          <w:szCs w:val="24"/>
        </w:rPr>
        <w:t xml:space="preserve">Załącznik Nr 1 do Zarządzenia Nr </w:t>
      </w:r>
      <w:r w:rsidR="001A09BA">
        <w:rPr>
          <w:rFonts w:ascii="Times New Roman" w:hAnsi="Times New Roman"/>
          <w:sz w:val="24"/>
          <w:szCs w:val="24"/>
        </w:rPr>
        <w:t>297</w:t>
      </w:r>
      <w:r w:rsidR="000C69B0">
        <w:rPr>
          <w:rFonts w:ascii="Times New Roman" w:hAnsi="Times New Roman"/>
          <w:sz w:val="24"/>
          <w:szCs w:val="24"/>
        </w:rPr>
        <w:t>/20</w:t>
      </w:r>
      <w:r w:rsidR="00702DC2">
        <w:rPr>
          <w:rFonts w:ascii="Times New Roman" w:hAnsi="Times New Roman"/>
          <w:sz w:val="24"/>
          <w:szCs w:val="24"/>
        </w:rPr>
        <w:t>2</w:t>
      </w:r>
      <w:r w:rsidR="00AF2D8A">
        <w:rPr>
          <w:rFonts w:ascii="Times New Roman" w:hAnsi="Times New Roman"/>
          <w:sz w:val="24"/>
          <w:szCs w:val="24"/>
        </w:rPr>
        <w:t>1</w:t>
      </w:r>
    </w:p>
    <w:p w:rsidR="00A41798" w:rsidRDefault="00A41798" w:rsidP="00A417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0C69B0">
        <w:rPr>
          <w:rFonts w:ascii="Times New Roman" w:hAnsi="Times New Roman"/>
          <w:sz w:val="24"/>
          <w:szCs w:val="24"/>
        </w:rPr>
        <w:t xml:space="preserve">  </w:t>
      </w:r>
      <w:r w:rsidR="002A7F2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Wójta Gminy Inowrocław</w:t>
      </w:r>
    </w:p>
    <w:p w:rsidR="00A41798" w:rsidRPr="00A41798" w:rsidRDefault="00A41798" w:rsidP="00A417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0C69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2A7F2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z dnia </w:t>
      </w:r>
      <w:r w:rsidR="00674BEB">
        <w:rPr>
          <w:rFonts w:ascii="Times New Roman" w:hAnsi="Times New Roman"/>
          <w:sz w:val="24"/>
          <w:szCs w:val="24"/>
        </w:rPr>
        <w:t xml:space="preserve"> </w:t>
      </w:r>
      <w:r w:rsidR="001A09BA">
        <w:rPr>
          <w:rFonts w:ascii="Times New Roman" w:hAnsi="Times New Roman"/>
          <w:sz w:val="24"/>
          <w:szCs w:val="24"/>
        </w:rPr>
        <w:t>3</w:t>
      </w:r>
      <w:r w:rsidR="00AF2D8A">
        <w:rPr>
          <w:rFonts w:ascii="Times New Roman" w:hAnsi="Times New Roman"/>
          <w:sz w:val="24"/>
          <w:szCs w:val="24"/>
        </w:rPr>
        <w:t xml:space="preserve"> </w:t>
      </w:r>
      <w:r w:rsidR="00493035">
        <w:rPr>
          <w:rFonts w:ascii="Times New Roman" w:hAnsi="Times New Roman"/>
          <w:sz w:val="24"/>
          <w:szCs w:val="24"/>
        </w:rPr>
        <w:t>marca</w:t>
      </w:r>
      <w:r w:rsidR="009C64DF">
        <w:rPr>
          <w:rFonts w:ascii="Times New Roman" w:hAnsi="Times New Roman"/>
          <w:sz w:val="24"/>
          <w:szCs w:val="24"/>
        </w:rPr>
        <w:t xml:space="preserve"> 20</w:t>
      </w:r>
      <w:r w:rsidR="00702DC2">
        <w:rPr>
          <w:rFonts w:ascii="Times New Roman" w:hAnsi="Times New Roman"/>
          <w:sz w:val="24"/>
          <w:szCs w:val="24"/>
        </w:rPr>
        <w:t>2</w:t>
      </w:r>
      <w:r w:rsidR="00AF2D8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r. </w:t>
      </w:r>
    </w:p>
    <w:p w:rsidR="004114EC" w:rsidRDefault="004114EC" w:rsidP="004114EC">
      <w:pPr>
        <w:rPr>
          <w:rFonts w:ascii="Times New Roman" w:hAnsi="Times New Roman"/>
          <w:sz w:val="28"/>
          <w:szCs w:val="28"/>
        </w:rPr>
      </w:pPr>
    </w:p>
    <w:p w:rsidR="004114EC" w:rsidRDefault="004114EC" w:rsidP="004114EC">
      <w:pPr>
        <w:rPr>
          <w:rFonts w:ascii="Times New Roman" w:hAnsi="Times New Roman"/>
          <w:sz w:val="28"/>
          <w:szCs w:val="28"/>
        </w:rPr>
      </w:pPr>
    </w:p>
    <w:p w:rsidR="00D80855" w:rsidRDefault="004114EC" w:rsidP="004114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</w:t>
      </w:r>
    </w:p>
    <w:p w:rsidR="004114EC" w:rsidRDefault="004114EC" w:rsidP="004114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Nazwa jednostki </w:t>
      </w:r>
    </w:p>
    <w:p w:rsidR="004114EC" w:rsidRDefault="004114EC" w:rsidP="004114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14EC" w:rsidRDefault="004114EC" w:rsidP="004114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14EC" w:rsidRPr="004114EC" w:rsidRDefault="00331AE6" w:rsidP="004114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Arkusz </w:t>
      </w:r>
      <w:r w:rsidR="004114EC" w:rsidRPr="004114EC">
        <w:rPr>
          <w:rFonts w:ascii="Times New Roman" w:hAnsi="Times New Roman"/>
          <w:sz w:val="28"/>
          <w:szCs w:val="28"/>
        </w:rPr>
        <w:t xml:space="preserve"> wzajemnych należności pomiędzy jednostkami objętymi konsolidacją</w:t>
      </w:r>
    </w:p>
    <w:p w:rsidR="004114EC" w:rsidRDefault="004114EC" w:rsidP="004114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976"/>
        <w:gridCol w:w="1624"/>
        <w:gridCol w:w="3240"/>
        <w:gridCol w:w="1800"/>
      </w:tblGrid>
      <w:tr w:rsidR="00D80855" w:rsidRPr="00AD745B">
        <w:tc>
          <w:tcPr>
            <w:tcW w:w="1188" w:type="dxa"/>
          </w:tcPr>
          <w:p w:rsidR="00D80855" w:rsidRPr="00AD745B" w:rsidRDefault="00CB534A" w:rsidP="00AD745B">
            <w:pPr>
              <w:ind w:left="-360" w:right="60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D745B">
              <w:rPr>
                <w:rFonts w:ascii="Times New Roman" w:hAnsi="Times New Roman"/>
                <w:sz w:val="28"/>
                <w:szCs w:val="28"/>
              </w:rPr>
              <w:t>Lp.</w:t>
            </w:r>
          </w:p>
        </w:tc>
        <w:tc>
          <w:tcPr>
            <w:tcW w:w="1976" w:type="dxa"/>
          </w:tcPr>
          <w:p w:rsidR="00D80855" w:rsidRPr="00AD745B" w:rsidRDefault="00D80855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5B">
              <w:rPr>
                <w:rFonts w:ascii="Times New Roman" w:hAnsi="Times New Roman"/>
                <w:sz w:val="28"/>
                <w:szCs w:val="28"/>
              </w:rPr>
              <w:t xml:space="preserve">Nazwa i adres jednostki </w:t>
            </w:r>
          </w:p>
        </w:tc>
        <w:tc>
          <w:tcPr>
            <w:tcW w:w="1624" w:type="dxa"/>
          </w:tcPr>
          <w:p w:rsidR="00D80855" w:rsidRPr="00AD745B" w:rsidRDefault="00D80855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5B">
              <w:rPr>
                <w:rFonts w:ascii="Times New Roman" w:hAnsi="Times New Roman"/>
                <w:sz w:val="28"/>
                <w:szCs w:val="28"/>
              </w:rPr>
              <w:t xml:space="preserve">Pozycja w bilansie </w:t>
            </w:r>
          </w:p>
        </w:tc>
        <w:tc>
          <w:tcPr>
            <w:tcW w:w="3240" w:type="dxa"/>
          </w:tcPr>
          <w:p w:rsidR="00D80855" w:rsidRPr="00AD745B" w:rsidRDefault="00D80855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5B">
              <w:rPr>
                <w:rFonts w:ascii="Times New Roman" w:hAnsi="Times New Roman"/>
                <w:sz w:val="28"/>
                <w:szCs w:val="28"/>
              </w:rPr>
              <w:t xml:space="preserve">Tytuł należności oraz nr </w:t>
            </w:r>
            <w:r w:rsidR="001836BE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D745B">
              <w:rPr>
                <w:rFonts w:ascii="Times New Roman" w:hAnsi="Times New Roman"/>
                <w:sz w:val="28"/>
                <w:szCs w:val="28"/>
              </w:rPr>
              <w:t xml:space="preserve">i data wystawienia faktury </w:t>
            </w:r>
          </w:p>
        </w:tc>
        <w:tc>
          <w:tcPr>
            <w:tcW w:w="1800" w:type="dxa"/>
          </w:tcPr>
          <w:p w:rsidR="00D80855" w:rsidRPr="00AD745B" w:rsidRDefault="00773E8C" w:rsidP="00773E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</w:t>
            </w:r>
            <w:r w:rsidR="00D80855" w:rsidRPr="00AD745B">
              <w:rPr>
                <w:rFonts w:ascii="Times New Roman" w:hAnsi="Times New Roman"/>
                <w:sz w:val="28"/>
                <w:szCs w:val="28"/>
              </w:rPr>
              <w:t>wota</w:t>
            </w:r>
          </w:p>
        </w:tc>
      </w:tr>
      <w:tr w:rsidR="00D80855" w:rsidRPr="00AD745B">
        <w:tc>
          <w:tcPr>
            <w:tcW w:w="1188" w:type="dxa"/>
          </w:tcPr>
          <w:p w:rsidR="00D80855" w:rsidRPr="00AD745B" w:rsidRDefault="00D80855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D80855" w:rsidRPr="00AD745B" w:rsidRDefault="00D80855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D80855" w:rsidRPr="00AD745B" w:rsidRDefault="00D80855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D80855" w:rsidRPr="00AD745B" w:rsidRDefault="00D80855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D80855" w:rsidRPr="00AD745B" w:rsidRDefault="00D80855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1288" w:rsidRPr="00AD745B">
        <w:tc>
          <w:tcPr>
            <w:tcW w:w="1188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1288" w:rsidRPr="00AD745B">
        <w:tc>
          <w:tcPr>
            <w:tcW w:w="1188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1288" w:rsidRPr="00AD745B">
        <w:tc>
          <w:tcPr>
            <w:tcW w:w="1188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1288" w:rsidRPr="00AD745B">
        <w:tc>
          <w:tcPr>
            <w:tcW w:w="1188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1288" w:rsidRPr="00AD745B">
        <w:tc>
          <w:tcPr>
            <w:tcW w:w="1188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1288" w:rsidRPr="00AD745B">
        <w:tc>
          <w:tcPr>
            <w:tcW w:w="1188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1288" w:rsidRPr="00AD745B">
        <w:tc>
          <w:tcPr>
            <w:tcW w:w="1188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1288" w:rsidRPr="00AD745B">
        <w:tc>
          <w:tcPr>
            <w:tcW w:w="1188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201288" w:rsidRPr="00AD745B" w:rsidRDefault="00201288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0855" w:rsidRDefault="00D80855" w:rsidP="004F0729">
      <w:pPr>
        <w:jc w:val="center"/>
        <w:rPr>
          <w:rFonts w:ascii="Times New Roman" w:hAnsi="Times New Roman"/>
          <w:sz w:val="28"/>
          <w:szCs w:val="28"/>
        </w:rPr>
      </w:pPr>
    </w:p>
    <w:p w:rsidR="00D80855" w:rsidRDefault="00D80855" w:rsidP="00201288">
      <w:pPr>
        <w:rPr>
          <w:rFonts w:ascii="Times New Roman" w:hAnsi="Times New Roman"/>
          <w:sz w:val="28"/>
          <w:szCs w:val="28"/>
        </w:rPr>
      </w:pPr>
    </w:p>
    <w:p w:rsidR="00201288" w:rsidRDefault="00201288" w:rsidP="002012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………………………………..                                   ………………………………</w:t>
      </w:r>
    </w:p>
    <w:p w:rsidR="00201288" w:rsidRPr="00201288" w:rsidRDefault="00201288" w:rsidP="00201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288">
        <w:rPr>
          <w:rFonts w:ascii="Times New Roman" w:hAnsi="Times New Roman"/>
          <w:sz w:val="24"/>
          <w:szCs w:val="24"/>
        </w:rPr>
        <w:t xml:space="preserve">Data i podpis głównego księgowego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01288">
        <w:rPr>
          <w:rFonts w:ascii="Times New Roman" w:hAnsi="Times New Roman"/>
          <w:sz w:val="24"/>
          <w:szCs w:val="24"/>
        </w:rPr>
        <w:t xml:space="preserve"> Data i podpis kierownika </w:t>
      </w:r>
      <w:r>
        <w:rPr>
          <w:rFonts w:ascii="Times New Roman" w:hAnsi="Times New Roman"/>
          <w:sz w:val="24"/>
          <w:szCs w:val="24"/>
        </w:rPr>
        <w:t>jednostki</w:t>
      </w:r>
      <w:r w:rsidRPr="00201288">
        <w:rPr>
          <w:rFonts w:ascii="Times New Roman" w:hAnsi="Times New Roman"/>
          <w:sz w:val="24"/>
          <w:szCs w:val="24"/>
        </w:rPr>
        <w:t xml:space="preserve">                     </w:t>
      </w:r>
    </w:p>
    <w:p w:rsidR="00AD4687" w:rsidRPr="00201288" w:rsidRDefault="00153D99" w:rsidP="00153D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201288">
        <w:rPr>
          <w:rFonts w:ascii="Times New Roman" w:hAnsi="Times New Roman"/>
          <w:sz w:val="24"/>
          <w:szCs w:val="24"/>
        </w:rPr>
        <w:t>j</w:t>
      </w:r>
      <w:r w:rsidR="00201288" w:rsidRPr="00201288">
        <w:rPr>
          <w:rFonts w:ascii="Times New Roman" w:hAnsi="Times New Roman"/>
          <w:sz w:val="24"/>
          <w:szCs w:val="24"/>
        </w:rPr>
        <w:t>edn</w:t>
      </w:r>
      <w:r>
        <w:rPr>
          <w:rFonts w:ascii="Times New Roman" w:hAnsi="Times New Roman"/>
          <w:sz w:val="24"/>
          <w:szCs w:val="24"/>
        </w:rPr>
        <w:t>ostki</w:t>
      </w:r>
    </w:p>
    <w:p w:rsidR="00AD4687" w:rsidRPr="00201288" w:rsidRDefault="00AD4687" w:rsidP="00306FA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2AE7" w:rsidRPr="00DF713D" w:rsidRDefault="00452AE7" w:rsidP="00306FAD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A41798" w:rsidRPr="00225E5C" w:rsidRDefault="008D74F7" w:rsidP="00A417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 w:rsidR="007A69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064F9B">
        <w:rPr>
          <w:rFonts w:ascii="Times New Roman" w:hAnsi="Times New Roman"/>
          <w:b/>
          <w:sz w:val="28"/>
          <w:szCs w:val="28"/>
        </w:rPr>
        <w:t xml:space="preserve">    </w:t>
      </w:r>
      <w:r w:rsidR="00A41798" w:rsidRPr="00225E5C">
        <w:rPr>
          <w:rFonts w:ascii="Times New Roman" w:hAnsi="Times New Roman"/>
          <w:sz w:val="28"/>
          <w:szCs w:val="28"/>
        </w:rPr>
        <w:t>Wójt Gminy Inowrocław</w:t>
      </w:r>
    </w:p>
    <w:p w:rsidR="00A41798" w:rsidRPr="00225E5C" w:rsidRDefault="00A41798" w:rsidP="00A41798">
      <w:pPr>
        <w:spacing w:after="0" w:line="240" w:lineRule="auto"/>
        <w:rPr>
          <w:rFonts w:ascii="Times New Roman" w:hAnsi="Times New Roman"/>
        </w:rPr>
      </w:pPr>
      <w:r w:rsidRPr="00225E5C">
        <w:rPr>
          <w:rFonts w:ascii="Times New Roman" w:hAnsi="Times New Roman"/>
        </w:rPr>
        <w:t xml:space="preserve">                                                              </w:t>
      </w:r>
    </w:p>
    <w:p w:rsidR="00A41798" w:rsidRPr="00225E5C" w:rsidRDefault="00A41798" w:rsidP="00A417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5E5C">
        <w:rPr>
          <w:rFonts w:ascii="Times New Roman" w:hAnsi="Times New Roman"/>
        </w:rPr>
        <w:t xml:space="preserve">                                                                                </w:t>
      </w:r>
      <w:r>
        <w:rPr>
          <w:rFonts w:ascii="Times New Roman" w:hAnsi="Times New Roman"/>
        </w:rPr>
        <w:t xml:space="preserve">       </w:t>
      </w:r>
      <w:r w:rsidR="00AB5189">
        <w:rPr>
          <w:rFonts w:ascii="Times New Roman" w:hAnsi="Times New Roman"/>
        </w:rPr>
        <w:t xml:space="preserve">    </w:t>
      </w:r>
      <w:r w:rsidR="00C701FB">
        <w:rPr>
          <w:rFonts w:ascii="Times New Roman" w:hAnsi="Times New Roman"/>
        </w:rPr>
        <w:t xml:space="preserve">     </w:t>
      </w:r>
      <w:r w:rsidRPr="00225E5C">
        <w:rPr>
          <w:rFonts w:ascii="Times New Roman" w:hAnsi="Times New Roman"/>
          <w:sz w:val="28"/>
          <w:szCs w:val="28"/>
        </w:rPr>
        <w:t>Tadeusz  Kacprzak</w:t>
      </w:r>
    </w:p>
    <w:p w:rsidR="008D74F7" w:rsidRDefault="008D74F7" w:rsidP="00F660CE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DC5CAE" w:rsidRDefault="00DC5CAE" w:rsidP="00F660CE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A41798" w:rsidRPr="008D74F7" w:rsidRDefault="00A41798" w:rsidP="00F660CE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C7842" w:rsidRDefault="009C7842" w:rsidP="00A417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5D38" w:rsidRDefault="00765D38" w:rsidP="00A417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41798" w:rsidRDefault="000C69B0" w:rsidP="00A417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A69A2">
        <w:rPr>
          <w:rFonts w:ascii="Times New Roman" w:hAnsi="Times New Roman"/>
          <w:sz w:val="24"/>
          <w:szCs w:val="24"/>
        </w:rPr>
        <w:t xml:space="preserve">  </w:t>
      </w:r>
      <w:r w:rsidR="00A41798">
        <w:rPr>
          <w:rFonts w:ascii="Times New Roman" w:hAnsi="Times New Roman"/>
          <w:sz w:val="24"/>
          <w:szCs w:val="24"/>
        </w:rPr>
        <w:t xml:space="preserve">Załącznik Nr 2 do Zarządzenia Nr </w:t>
      </w:r>
      <w:r w:rsidR="001A09BA">
        <w:rPr>
          <w:rFonts w:ascii="Times New Roman" w:hAnsi="Times New Roman"/>
          <w:sz w:val="24"/>
          <w:szCs w:val="24"/>
        </w:rPr>
        <w:t>297</w:t>
      </w:r>
      <w:r>
        <w:rPr>
          <w:rFonts w:ascii="Times New Roman" w:hAnsi="Times New Roman"/>
          <w:sz w:val="24"/>
          <w:szCs w:val="24"/>
        </w:rPr>
        <w:t>/20</w:t>
      </w:r>
      <w:r w:rsidR="00702DC2">
        <w:rPr>
          <w:rFonts w:ascii="Times New Roman" w:hAnsi="Times New Roman"/>
          <w:sz w:val="24"/>
          <w:szCs w:val="24"/>
        </w:rPr>
        <w:t>2</w:t>
      </w:r>
      <w:r w:rsidR="00AF2D8A">
        <w:rPr>
          <w:rFonts w:ascii="Times New Roman" w:hAnsi="Times New Roman"/>
          <w:sz w:val="24"/>
          <w:szCs w:val="24"/>
        </w:rPr>
        <w:t>1</w:t>
      </w:r>
    </w:p>
    <w:p w:rsidR="00A41798" w:rsidRDefault="00A41798" w:rsidP="00A417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7A69A2">
        <w:rPr>
          <w:rFonts w:ascii="Times New Roman" w:hAnsi="Times New Roman"/>
          <w:sz w:val="24"/>
          <w:szCs w:val="24"/>
        </w:rPr>
        <w:t xml:space="preserve">                               </w:t>
      </w:r>
      <w:r w:rsidR="000C69B0">
        <w:rPr>
          <w:rFonts w:ascii="Times New Roman" w:hAnsi="Times New Roman"/>
          <w:sz w:val="24"/>
          <w:szCs w:val="24"/>
        </w:rPr>
        <w:t xml:space="preserve"> </w:t>
      </w:r>
      <w:r w:rsidR="00CB65CF">
        <w:rPr>
          <w:rFonts w:ascii="Times New Roman" w:hAnsi="Times New Roman"/>
          <w:sz w:val="24"/>
          <w:szCs w:val="24"/>
        </w:rPr>
        <w:t xml:space="preserve"> </w:t>
      </w:r>
      <w:r w:rsidR="002A7F2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Wójta Gminy Inowrocław</w:t>
      </w:r>
    </w:p>
    <w:p w:rsidR="00A41798" w:rsidRPr="00A41798" w:rsidRDefault="00A41798" w:rsidP="00A417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7A69A2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0C69B0">
        <w:rPr>
          <w:rFonts w:ascii="Times New Roman" w:hAnsi="Times New Roman"/>
          <w:sz w:val="24"/>
          <w:szCs w:val="24"/>
        </w:rPr>
        <w:t xml:space="preserve">   </w:t>
      </w:r>
      <w:r w:rsidR="002A7F2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z dnia </w:t>
      </w:r>
      <w:r w:rsidR="001A09BA">
        <w:rPr>
          <w:rFonts w:ascii="Times New Roman" w:hAnsi="Times New Roman"/>
          <w:sz w:val="24"/>
          <w:szCs w:val="24"/>
        </w:rPr>
        <w:t>3</w:t>
      </w:r>
      <w:r w:rsidR="00493035">
        <w:rPr>
          <w:rFonts w:ascii="Times New Roman" w:hAnsi="Times New Roman"/>
          <w:sz w:val="24"/>
          <w:szCs w:val="24"/>
        </w:rPr>
        <w:t xml:space="preserve"> marca</w:t>
      </w:r>
      <w:r>
        <w:rPr>
          <w:rFonts w:ascii="Times New Roman" w:hAnsi="Times New Roman"/>
          <w:sz w:val="24"/>
          <w:szCs w:val="24"/>
        </w:rPr>
        <w:t xml:space="preserve"> 20</w:t>
      </w:r>
      <w:r w:rsidR="00702DC2">
        <w:rPr>
          <w:rFonts w:ascii="Times New Roman" w:hAnsi="Times New Roman"/>
          <w:sz w:val="24"/>
          <w:szCs w:val="24"/>
        </w:rPr>
        <w:t>2</w:t>
      </w:r>
      <w:r w:rsidR="00AF2D8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r. </w:t>
      </w:r>
    </w:p>
    <w:p w:rsidR="00AA15CC" w:rsidRDefault="00AA15CC" w:rsidP="00AA15CC">
      <w:pPr>
        <w:rPr>
          <w:rFonts w:ascii="Times New Roman" w:hAnsi="Times New Roman"/>
          <w:sz w:val="28"/>
          <w:szCs w:val="28"/>
        </w:rPr>
      </w:pPr>
    </w:p>
    <w:p w:rsidR="00AA15CC" w:rsidRDefault="00AA15CC" w:rsidP="00AA15CC">
      <w:pPr>
        <w:rPr>
          <w:rFonts w:ascii="Times New Roman" w:hAnsi="Times New Roman"/>
          <w:sz w:val="28"/>
          <w:szCs w:val="28"/>
        </w:rPr>
      </w:pPr>
    </w:p>
    <w:p w:rsidR="00AA15CC" w:rsidRDefault="009C4C24" w:rsidP="00AA15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…………………..</w:t>
      </w:r>
    </w:p>
    <w:p w:rsidR="00AA15CC" w:rsidRDefault="00AA15CC" w:rsidP="00AA15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Nazwa jednostki </w:t>
      </w:r>
    </w:p>
    <w:p w:rsidR="00AA15CC" w:rsidRDefault="00AA15CC" w:rsidP="00AA15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15CC" w:rsidRDefault="00AA15CC" w:rsidP="00AA15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15CC" w:rsidRPr="004114EC" w:rsidRDefault="00331AE6" w:rsidP="00AA15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Arkusz </w:t>
      </w:r>
      <w:r w:rsidR="00AA15CC" w:rsidRPr="004114EC">
        <w:rPr>
          <w:rFonts w:ascii="Times New Roman" w:hAnsi="Times New Roman"/>
          <w:sz w:val="28"/>
          <w:szCs w:val="28"/>
        </w:rPr>
        <w:t xml:space="preserve"> wzajemnych </w:t>
      </w:r>
      <w:r>
        <w:rPr>
          <w:rFonts w:ascii="Times New Roman" w:hAnsi="Times New Roman"/>
          <w:sz w:val="28"/>
          <w:szCs w:val="28"/>
        </w:rPr>
        <w:t>zobowiązań</w:t>
      </w:r>
      <w:r w:rsidR="00AA15CC" w:rsidRPr="004114EC">
        <w:rPr>
          <w:rFonts w:ascii="Times New Roman" w:hAnsi="Times New Roman"/>
          <w:sz w:val="28"/>
          <w:szCs w:val="28"/>
        </w:rPr>
        <w:t xml:space="preserve"> pomiędzy jednostkami objętymi konsolidacją</w:t>
      </w:r>
    </w:p>
    <w:p w:rsidR="00AA15CC" w:rsidRDefault="00AA15CC" w:rsidP="00AA15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976"/>
        <w:gridCol w:w="1624"/>
        <w:gridCol w:w="3420"/>
        <w:gridCol w:w="1620"/>
      </w:tblGrid>
      <w:tr w:rsidR="00AA15CC" w:rsidRPr="00AD745B">
        <w:tc>
          <w:tcPr>
            <w:tcW w:w="1188" w:type="dxa"/>
          </w:tcPr>
          <w:p w:rsidR="00AA15CC" w:rsidRPr="00AD745B" w:rsidRDefault="00AA15CC" w:rsidP="00AD745B">
            <w:pPr>
              <w:ind w:left="-360" w:right="60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D745B">
              <w:rPr>
                <w:rFonts w:ascii="Times New Roman" w:hAnsi="Times New Roman"/>
                <w:sz w:val="28"/>
                <w:szCs w:val="28"/>
              </w:rPr>
              <w:t>Lp.</w:t>
            </w:r>
          </w:p>
        </w:tc>
        <w:tc>
          <w:tcPr>
            <w:tcW w:w="1976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5B">
              <w:rPr>
                <w:rFonts w:ascii="Times New Roman" w:hAnsi="Times New Roman"/>
                <w:sz w:val="28"/>
                <w:szCs w:val="28"/>
              </w:rPr>
              <w:t xml:space="preserve">Nazwa i adres jednostki </w:t>
            </w:r>
          </w:p>
        </w:tc>
        <w:tc>
          <w:tcPr>
            <w:tcW w:w="1624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5B">
              <w:rPr>
                <w:rFonts w:ascii="Times New Roman" w:hAnsi="Times New Roman"/>
                <w:sz w:val="28"/>
                <w:szCs w:val="28"/>
              </w:rPr>
              <w:t xml:space="preserve">Pozycja w bilansie </w:t>
            </w:r>
          </w:p>
        </w:tc>
        <w:tc>
          <w:tcPr>
            <w:tcW w:w="3420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5B">
              <w:rPr>
                <w:rFonts w:ascii="Times New Roman" w:hAnsi="Times New Roman"/>
                <w:sz w:val="28"/>
                <w:szCs w:val="28"/>
              </w:rPr>
              <w:t xml:space="preserve">Tytuł zobowiązania oraz nr i data wystawienia faktury </w:t>
            </w:r>
          </w:p>
        </w:tc>
        <w:tc>
          <w:tcPr>
            <w:tcW w:w="1620" w:type="dxa"/>
          </w:tcPr>
          <w:p w:rsidR="00AA15CC" w:rsidRPr="00AD745B" w:rsidRDefault="00773E8C" w:rsidP="00773E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</w:t>
            </w:r>
            <w:r w:rsidR="00AA15CC" w:rsidRPr="00AD745B">
              <w:rPr>
                <w:rFonts w:ascii="Times New Roman" w:hAnsi="Times New Roman"/>
                <w:sz w:val="28"/>
                <w:szCs w:val="28"/>
              </w:rPr>
              <w:t>wota</w:t>
            </w:r>
          </w:p>
        </w:tc>
      </w:tr>
      <w:tr w:rsidR="00AA15CC" w:rsidRPr="00AD745B">
        <w:tc>
          <w:tcPr>
            <w:tcW w:w="1188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5CC" w:rsidRPr="00AD745B">
        <w:tc>
          <w:tcPr>
            <w:tcW w:w="1188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5CC" w:rsidRPr="00AD745B">
        <w:tc>
          <w:tcPr>
            <w:tcW w:w="1188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5CC" w:rsidRPr="00AD745B">
        <w:tc>
          <w:tcPr>
            <w:tcW w:w="1188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5CC" w:rsidRPr="00AD745B">
        <w:tc>
          <w:tcPr>
            <w:tcW w:w="1188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5CC" w:rsidRPr="00AD745B">
        <w:tc>
          <w:tcPr>
            <w:tcW w:w="1188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5CC" w:rsidRPr="00AD745B">
        <w:tc>
          <w:tcPr>
            <w:tcW w:w="1188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5CC" w:rsidRPr="00AD745B">
        <w:tc>
          <w:tcPr>
            <w:tcW w:w="1188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5CC" w:rsidRPr="00AD745B">
        <w:tc>
          <w:tcPr>
            <w:tcW w:w="1188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AA15CC" w:rsidRPr="00AD745B" w:rsidRDefault="00AA15CC" w:rsidP="00AD74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A15CC" w:rsidRDefault="00AA15CC" w:rsidP="00AA15CC">
      <w:pPr>
        <w:jc w:val="center"/>
        <w:rPr>
          <w:rFonts w:ascii="Times New Roman" w:hAnsi="Times New Roman"/>
          <w:sz w:val="28"/>
          <w:szCs w:val="28"/>
        </w:rPr>
      </w:pPr>
    </w:p>
    <w:p w:rsidR="00AA15CC" w:rsidRDefault="00AA15CC" w:rsidP="00AA15CC">
      <w:pPr>
        <w:rPr>
          <w:rFonts w:ascii="Times New Roman" w:hAnsi="Times New Roman"/>
          <w:sz w:val="28"/>
          <w:szCs w:val="28"/>
        </w:rPr>
      </w:pPr>
    </w:p>
    <w:p w:rsidR="00AA15CC" w:rsidRDefault="00AA15CC" w:rsidP="00AA15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………………………………..                                   ………………………………</w:t>
      </w:r>
    </w:p>
    <w:p w:rsidR="00AA15CC" w:rsidRPr="00201288" w:rsidRDefault="00AA15CC" w:rsidP="00AA15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288">
        <w:rPr>
          <w:rFonts w:ascii="Times New Roman" w:hAnsi="Times New Roman"/>
          <w:sz w:val="24"/>
          <w:szCs w:val="24"/>
        </w:rPr>
        <w:t xml:space="preserve">Data i podpis głównego księgowego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01288">
        <w:rPr>
          <w:rFonts w:ascii="Times New Roman" w:hAnsi="Times New Roman"/>
          <w:sz w:val="24"/>
          <w:szCs w:val="24"/>
        </w:rPr>
        <w:t xml:space="preserve"> Data i podpis kierownika </w:t>
      </w:r>
      <w:r>
        <w:rPr>
          <w:rFonts w:ascii="Times New Roman" w:hAnsi="Times New Roman"/>
          <w:sz w:val="24"/>
          <w:szCs w:val="24"/>
        </w:rPr>
        <w:t>jednostki</w:t>
      </w:r>
      <w:r w:rsidRPr="00201288">
        <w:rPr>
          <w:rFonts w:ascii="Times New Roman" w:hAnsi="Times New Roman"/>
          <w:sz w:val="24"/>
          <w:szCs w:val="24"/>
        </w:rPr>
        <w:t xml:space="preserve">                     </w:t>
      </w:r>
    </w:p>
    <w:p w:rsidR="00AA15CC" w:rsidRPr="00201288" w:rsidRDefault="009C4C24" w:rsidP="009C4C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AA15CC">
        <w:rPr>
          <w:rFonts w:ascii="Times New Roman" w:hAnsi="Times New Roman"/>
          <w:sz w:val="24"/>
          <w:szCs w:val="24"/>
        </w:rPr>
        <w:t>j</w:t>
      </w:r>
      <w:r w:rsidR="00AA15CC" w:rsidRPr="00201288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nostki</w:t>
      </w:r>
    </w:p>
    <w:p w:rsidR="00AA15CC" w:rsidRPr="00201288" w:rsidRDefault="00AA15CC" w:rsidP="00AA15C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15CC" w:rsidRPr="00DF713D" w:rsidRDefault="00AA15CC" w:rsidP="00AA15CC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A41798" w:rsidRPr="00225E5C" w:rsidRDefault="00AA15CC" w:rsidP="00A417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  <w:r w:rsidR="007A69A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064F9B">
        <w:rPr>
          <w:rFonts w:ascii="Times New Roman" w:hAnsi="Times New Roman"/>
          <w:b/>
          <w:sz w:val="28"/>
          <w:szCs w:val="28"/>
        </w:rPr>
        <w:t xml:space="preserve">      </w:t>
      </w:r>
      <w:r w:rsidR="00A41798" w:rsidRPr="00225E5C">
        <w:rPr>
          <w:rFonts w:ascii="Times New Roman" w:hAnsi="Times New Roman"/>
          <w:sz w:val="28"/>
          <w:szCs w:val="28"/>
        </w:rPr>
        <w:t>Wójt Gminy Inowrocław</w:t>
      </w:r>
    </w:p>
    <w:p w:rsidR="00A41798" w:rsidRPr="00225E5C" w:rsidRDefault="00A41798" w:rsidP="00A41798">
      <w:pPr>
        <w:spacing w:after="0" w:line="240" w:lineRule="auto"/>
        <w:rPr>
          <w:rFonts w:ascii="Times New Roman" w:hAnsi="Times New Roman"/>
        </w:rPr>
      </w:pPr>
      <w:r w:rsidRPr="00225E5C">
        <w:rPr>
          <w:rFonts w:ascii="Times New Roman" w:hAnsi="Times New Roman"/>
        </w:rPr>
        <w:t xml:space="preserve">                                                              </w:t>
      </w:r>
    </w:p>
    <w:p w:rsidR="00A41798" w:rsidRPr="00225E5C" w:rsidRDefault="00A41798" w:rsidP="00A417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5E5C">
        <w:rPr>
          <w:rFonts w:ascii="Times New Roman" w:hAnsi="Times New Roman"/>
        </w:rPr>
        <w:t xml:space="preserve">                                                                                  </w:t>
      </w:r>
      <w:r>
        <w:rPr>
          <w:rFonts w:ascii="Times New Roman" w:hAnsi="Times New Roman"/>
        </w:rPr>
        <w:t xml:space="preserve">       </w:t>
      </w:r>
      <w:r w:rsidR="007A69A2">
        <w:rPr>
          <w:rFonts w:ascii="Times New Roman" w:hAnsi="Times New Roman"/>
        </w:rPr>
        <w:t xml:space="preserve">     </w:t>
      </w:r>
      <w:r w:rsidR="00064F9B">
        <w:rPr>
          <w:rFonts w:ascii="Times New Roman" w:hAnsi="Times New Roman"/>
        </w:rPr>
        <w:t xml:space="preserve">       </w:t>
      </w:r>
      <w:r w:rsidR="007A69A2">
        <w:rPr>
          <w:rFonts w:ascii="Times New Roman" w:hAnsi="Times New Roman"/>
        </w:rPr>
        <w:t xml:space="preserve"> </w:t>
      </w:r>
      <w:r w:rsidR="00AB5189">
        <w:rPr>
          <w:rFonts w:ascii="Times New Roman" w:hAnsi="Times New Roman"/>
        </w:rPr>
        <w:t xml:space="preserve">  </w:t>
      </w:r>
      <w:r w:rsidRPr="00225E5C">
        <w:rPr>
          <w:rFonts w:ascii="Times New Roman" w:hAnsi="Times New Roman"/>
          <w:sz w:val="28"/>
          <w:szCs w:val="28"/>
        </w:rPr>
        <w:t>Tadeusz  Kacprzak</w:t>
      </w:r>
    </w:p>
    <w:p w:rsidR="00AA15CC" w:rsidRDefault="00AA15CC" w:rsidP="00AA15CC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AA15CC" w:rsidRPr="008D74F7" w:rsidRDefault="00AA15CC" w:rsidP="00AA15CC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76FFE" w:rsidRDefault="00C76FFE" w:rsidP="00815B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76FFE" w:rsidRDefault="00C76FFE" w:rsidP="00815B5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D14F7" w:rsidRDefault="004D14F7" w:rsidP="0028579F">
      <w:pPr>
        <w:rPr>
          <w:rFonts w:ascii="Times New Roman" w:hAnsi="Times New Roman"/>
          <w:b/>
          <w:sz w:val="28"/>
          <w:szCs w:val="28"/>
        </w:rPr>
      </w:pPr>
    </w:p>
    <w:p w:rsidR="001D65EE" w:rsidRPr="00CD7FF9" w:rsidRDefault="001D65EE" w:rsidP="00530DA7">
      <w:pPr>
        <w:rPr>
          <w:rFonts w:ascii="Times New Roman" w:hAnsi="Times New Roman"/>
          <w:sz w:val="24"/>
          <w:szCs w:val="24"/>
        </w:rPr>
      </w:pPr>
    </w:p>
    <w:p w:rsidR="001B44AF" w:rsidRPr="001B44AF" w:rsidRDefault="001B44AF" w:rsidP="001B44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B44AF" w:rsidRPr="001B44AF" w:rsidRDefault="001B44AF" w:rsidP="001B44AF">
      <w:pPr>
        <w:rPr>
          <w:rFonts w:ascii="Times New Roman" w:hAnsi="Times New Roman"/>
          <w:sz w:val="28"/>
          <w:szCs w:val="28"/>
        </w:rPr>
      </w:pPr>
    </w:p>
    <w:p w:rsidR="001B44AF" w:rsidRPr="001B44AF" w:rsidRDefault="001B44AF" w:rsidP="0028579F">
      <w:pPr>
        <w:rPr>
          <w:rFonts w:ascii="Times New Roman" w:hAnsi="Times New Roman"/>
          <w:sz w:val="28"/>
          <w:szCs w:val="28"/>
        </w:rPr>
      </w:pPr>
    </w:p>
    <w:p w:rsidR="001B44AF" w:rsidRPr="001B44AF" w:rsidRDefault="001B44AF">
      <w:pPr>
        <w:rPr>
          <w:rFonts w:ascii="Times New Roman" w:hAnsi="Times New Roman"/>
          <w:sz w:val="28"/>
          <w:szCs w:val="28"/>
        </w:rPr>
      </w:pPr>
    </w:p>
    <w:sectPr w:rsidR="001B44AF" w:rsidRPr="001B44AF" w:rsidSect="001505FA">
      <w:pgSz w:w="11906" w:h="16838"/>
      <w:pgMar w:top="170" w:right="1418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3A0" w:rsidRDefault="002743A0" w:rsidP="008C5D56">
      <w:pPr>
        <w:spacing w:after="0" w:line="240" w:lineRule="auto"/>
      </w:pPr>
      <w:r>
        <w:separator/>
      </w:r>
    </w:p>
  </w:endnote>
  <w:endnote w:type="continuationSeparator" w:id="0">
    <w:p w:rsidR="002743A0" w:rsidRDefault="002743A0" w:rsidP="008C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3A0" w:rsidRDefault="002743A0" w:rsidP="008C5D56">
      <w:pPr>
        <w:spacing w:after="0" w:line="240" w:lineRule="auto"/>
      </w:pPr>
      <w:r>
        <w:separator/>
      </w:r>
    </w:p>
  </w:footnote>
  <w:footnote w:type="continuationSeparator" w:id="0">
    <w:p w:rsidR="002743A0" w:rsidRDefault="002743A0" w:rsidP="008C5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3597F"/>
    <w:multiLevelType w:val="hybridMultilevel"/>
    <w:tmpl w:val="6F6886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E24158"/>
    <w:multiLevelType w:val="hybridMultilevel"/>
    <w:tmpl w:val="7BDE542C"/>
    <w:lvl w:ilvl="0" w:tplc="A3161F56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19EB7363"/>
    <w:multiLevelType w:val="hybridMultilevel"/>
    <w:tmpl w:val="E1647EBC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35385E07"/>
    <w:multiLevelType w:val="hybridMultilevel"/>
    <w:tmpl w:val="75C0D44C"/>
    <w:lvl w:ilvl="0" w:tplc="82BCDD2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41716050"/>
    <w:multiLevelType w:val="hybridMultilevel"/>
    <w:tmpl w:val="C344B2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195C20"/>
    <w:multiLevelType w:val="hybridMultilevel"/>
    <w:tmpl w:val="04D488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2A917BC"/>
    <w:multiLevelType w:val="hybridMultilevel"/>
    <w:tmpl w:val="026EA0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5D56"/>
    <w:rsid w:val="00004B50"/>
    <w:rsid w:val="000070CD"/>
    <w:rsid w:val="000073C4"/>
    <w:rsid w:val="00007DA0"/>
    <w:rsid w:val="00012A73"/>
    <w:rsid w:val="000300DE"/>
    <w:rsid w:val="00031BFC"/>
    <w:rsid w:val="00032D10"/>
    <w:rsid w:val="00043721"/>
    <w:rsid w:val="00056120"/>
    <w:rsid w:val="000604ED"/>
    <w:rsid w:val="00064F9B"/>
    <w:rsid w:val="00070376"/>
    <w:rsid w:val="00072163"/>
    <w:rsid w:val="000736A5"/>
    <w:rsid w:val="000777F4"/>
    <w:rsid w:val="00080820"/>
    <w:rsid w:val="00080881"/>
    <w:rsid w:val="000812ED"/>
    <w:rsid w:val="0008533D"/>
    <w:rsid w:val="00085A15"/>
    <w:rsid w:val="00092169"/>
    <w:rsid w:val="00092983"/>
    <w:rsid w:val="00095574"/>
    <w:rsid w:val="000A0FC2"/>
    <w:rsid w:val="000A38F5"/>
    <w:rsid w:val="000B229B"/>
    <w:rsid w:val="000C69B0"/>
    <w:rsid w:val="000D01CD"/>
    <w:rsid w:val="000D03AA"/>
    <w:rsid w:val="000D0F66"/>
    <w:rsid w:val="000D2026"/>
    <w:rsid w:val="000D6792"/>
    <w:rsid w:val="000D6FE6"/>
    <w:rsid w:val="000F0E21"/>
    <w:rsid w:val="00101194"/>
    <w:rsid w:val="00115C90"/>
    <w:rsid w:val="00117846"/>
    <w:rsid w:val="00117B6A"/>
    <w:rsid w:val="00121A7B"/>
    <w:rsid w:val="001251C6"/>
    <w:rsid w:val="00131BB6"/>
    <w:rsid w:val="001339FA"/>
    <w:rsid w:val="00135B42"/>
    <w:rsid w:val="0013631A"/>
    <w:rsid w:val="00140929"/>
    <w:rsid w:val="00146143"/>
    <w:rsid w:val="00146725"/>
    <w:rsid w:val="001505FA"/>
    <w:rsid w:val="00153D99"/>
    <w:rsid w:val="0015521C"/>
    <w:rsid w:val="00163CDF"/>
    <w:rsid w:val="00171499"/>
    <w:rsid w:val="001748DB"/>
    <w:rsid w:val="00174DF5"/>
    <w:rsid w:val="00175B55"/>
    <w:rsid w:val="00181588"/>
    <w:rsid w:val="00182D9E"/>
    <w:rsid w:val="0018340B"/>
    <w:rsid w:val="001836BE"/>
    <w:rsid w:val="00183F58"/>
    <w:rsid w:val="00187567"/>
    <w:rsid w:val="00196CB6"/>
    <w:rsid w:val="00197C48"/>
    <w:rsid w:val="001A09BA"/>
    <w:rsid w:val="001B0ECA"/>
    <w:rsid w:val="001B44AF"/>
    <w:rsid w:val="001C4168"/>
    <w:rsid w:val="001D65EE"/>
    <w:rsid w:val="001D6F79"/>
    <w:rsid w:val="001E5DCA"/>
    <w:rsid w:val="001F104A"/>
    <w:rsid w:val="001F4A46"/>
    <w:rsid w:val="00201288"/>
    <w:rsid w:val="00203A24"/>
    <w:rsid w:val="00220616"/>
    <w:rsid w:val="00225E5C"/>
    <w:rsid w:val="00226B6D"/>
    <w:rsid w:val="00232918"/>
    <w:rsid w:val="00240DDC"/>
    <w:rsid w:val="00241C4C"/>
    <w:rsid w:val="002432BA"/>
    <w:rsid w:val="0025174F"/>
    <w:rsid w:val="00252148"/>
    <w:rsid w:val="00256137"/>
    <w:rsid w:val="002743A0"/>
    <w:rsid w:val="00280CC5"/>
    <w:rsid w:val="0028579F"/>
    <w:rsid w:val="00285ABF"/>
    <w:rsid w:val="00287F0A"/>
    <w:rsid w:val="002905C5"/>
    <w:rsid w:val="002A0848"/>
    <w:rsid w:val="002A7F20"/>
    <w:rsid w:val="002B46AF"/>
    <w:rsid w:val="002C1A32"/>
    <w:rsid w:val="002D6E1D"/>
    <w:rsid w:val="002E035B"/>
    <w:rsid w:val="002E0FA7"/>
    <w:rsid w:val="002E5F7A"/>
    <w:rsid w:val="002E65A4"/>
    <w:rsid w:val="00306FAD"/>
    <w:rsid w:val="00312EF4"/>
    <w:rsid w:val="00321A04"/>
    <w:rsid w:val="00331AE6"/>
    <w:rsid w:val="003375CF"/>
    <w:rsid w:val="00337FAB"/>
    <w:rsid w:val="00353D3D"/>
    <w:rsid w:val="00354BAE"/>
    <w:rsid w:val="00355CEF"/>
    <w:rsid w:val="00355D20"/>
    <w:rsid w:val="003757CA"/>
    <w:rsid w:val="003768D9"/>
    <w:rsid w:val="00382CA3"/>
    <w:rsid w:val="00383B02"/>
    <w:rsid w:val="00386FF2"/>
    <w:rsid w:val="003B31D8"/>
    <w:rsid w:val="003B61B3"/>
    <w:rsid w:val="003C3DB2"/>
    <w:rsid w:val="003C3DF9"/>
    <w:rsid w:val="003C4EC8"/>
    <w:rsid w:val="003D3EFE"/>
    <w:rsid w:val="003D44BC"/>
    <w:rsid w:val="003E05A4"/>
    <w:rsid w:val="003E2727"/>
    <w:rsid w:val="003F4B0D"/>
    <w:rsid w:val="003F4FD1"/>
    <w:rsid w:val="0040336F"/>
    <w:rsid w:val="004114EC"/>
    <w:rsid w:val="0042153A"/>
    <w:rsid w:val="00433076"/>
    <w:rsid w:val="00440AFE"/>
    <w:rsid w:val="00442C9D"/>
    <w:rsid w:val="00452AE7"/>
    <w:rsid w:val="00461938"/>
    <w:rsid w:val="00461A2D"/>
    <w:rsid w:val="00462F34"/>
    <w:rsid w:val="00464505"/>
    <w:rsid w:val="00471A71"/>
    <w:rsid w:val="004767F9"/>
    <w:rsid w:val="00490EB3"/>
    <w:rsid w:val="00493035"/>
    <w:rsid w:val="004975C6"/>
    <w:rsid w:val="004C1264"/>
    <w:rsid w:val="004C2576"/>
    <w:rsid w:val="004C6D81"/>
    <w:rsid w:val="004D14F7"/>
    <w:rsid w:val="004D65F3"/>
    <w:rsid w:val="004D778B"/>
    <w:rsid w:val="004E026D"/>
    <w:rsid w:val="004F0729"/>
    <w:rsid w:val="004F1499"/>
    <w:rsid w:val="004F4306"/>
    <w:rsid w:val="00504A64"/>
    <w:rsid w:val="0051401B"/>
    <w:rsid w:val="00530DA7"/>
    <w:rsid w:val="00532B34"/>
    <w:rsid w:val="00547E56"/>
    <w:rsid w:val="005622FF"/>
    <w:rsid w:val="00571128"/>
    <w:rsid w:val="00574F1C"/>
    <w:rsid w:val="005806CD"/>
    <w:rsid w:val="00580A8D"/>
    <w:rsid w:val="00583659"/>
    <w:rsid w:val="00586580"/>
    <w:rsid w:val="0059551D"/>
    <w:rsid w:val="005A4E06"/>
    <w:rsid w:val="005B49DD"/>
    <w:rsid w:val="005B4F66"/>
    <w:rsid w:val="005D576D"/>
    <w:rsid w:val="005D730E"/>
    <w:rsid w:val="005E2F9E"/>
    <w:rsid w:val="005E6365"/>
    <w:rsid w:val="005F53FF"/>
    <w:rsid w:val="005F5B01"/>
    <w:rsid w:val="00604BA6"/>
    <w:rsid w:val="00610C3D"/>
    <w:rsid w:val="00613614"/>
    <w:rsid w:val="00615D8E"/>
    <w:rsid w:val="006308D4"/>
    <w:rsid w:val="00635AF0"/>
    <w:rsid w:val="00641501"/>
    <w:rsid w:val="006455FA"/>
    <w:rsid w:val="0065584E"/>
    <w:rsid w:val="00657C99"/>
    <w:rsid w:val="00660146"/>
    <w:rsid w:val="00671371"/>
    <w:rsid w:val="00674BEB"/>
    <w:rsid w:val="006811A5"/>
    <w:rsid w:val="00691B17"/>
    <w:rsid w:val="00691DD0"/>
    <w:rsid w:val="00693B5C"/>
    <w:rsid w:val="006A347B"/>
    <w:rsid w:val="006A39DD"/>
    <w:rsid w:val="006A690F"/>
    <w:rsid w:val="006B71A4"/>
    <w:rsid w:val="006C04E2"/>
    <w:rsid w:val="006D4CE2"/>
    <w:rsid w:val="006E3A44"/>
    <w:rsid w:val="006E4F92"/>
    <w:rsid w:val="006E626C"/>
    <w:rsid w:val="006F3E34"/>
    <w:rsid w:val="007022C5"/>
    <w:rsid w:val="00702DC2"/>
    <w:rsid w:val="007248AD"/>
    <w:rsid w:val="00730B40"/>
    <w:rsid w:val="007403B1"/>
    <w:rsid w:val="00740B04"/>
    <w:rsid w:val="00742911"/>
    <w:rsid w:val="00742E91"/>
    <w:rsid w:val="00746425"/>
    <w:rsid w:val="0075004C"/>
    <w:rsid w:val="0075063D"/>
    <w:rsid w:val="00763F12"/>
    <w:rsid w:val="00765D38"/>
    <w:rsid w:val="00766546"/>
    <w:rsid w:val="00773E8C"/>
    <w:rsid w:val="007824ED"/>
    <w:rsid w:val="007921CF"/>
    <w:rsid w:val="007A69A2"/>
    <w:rsid w:val="007A69CE"/>
    <w:rsid w:val="007B07A7"/>
    <w:rsid w:val="007B32E6"/>
    <w:rsid w:val="007B3885"/>
    <w:rsid w:val="007D0B8C"/>
    <w:rsid w:val="007D1C23"/>
    <w:rsid w:val="007D2D26"/>
    <w:rsid w:val="007D30B4"/>
    <w:rsid w:val="007F1A3C"/>
    <w:rsid w:val="007F36F6"/>
    <w:rsid w:val="007F4F8D"/>
    <w:rsid w:val="007F64C7"/>
    <w:rsid w:val="007F7351"/>
    <w:rsid w:val="00802EFD"/>
    <w:rsid w:val="0080463D"/>
    <w:rsid w:val="00815B52"/>
    <w:rsid w:val="0081723F"/>
    <w:rsid w:val="00822AA7"/>
    <w:rsid w:val="00826E67"/>
    <w:rsid w:val="00841CA7"/>
    <w:rsid w:val="0085191E"/>
    <w:rsid w:val="00854980"/>
    <w:rsid w:val="0085584A"/>
    <w:rsid w:val="00857B7D"/>
    <w:rsid w:val="00861B45"/>
    <w:rsid w:val="008622BA"/>
    <w:rsid w:val="0086738C"/>
    <w:rsid w:val="0087648A"/>
    <w:rsid w:val="00876EFF"/>
    <w:rsid w:val="00877B4E"/>
    <w:rsid w:val="008858D1"/>
    <w:rsid w:val="008A3012"/>
    <w:rsid w:val="008B43BF"/>
    <w:rsid w:val="008B485C"/>
    <w:rsid w:val="008C1E83"/>
    <w:rsid w:val="008C5014"/>
    <w:rsid w:val="008C5D56"/>
    <w:rsid w:val="008D74F7"/>
    <w:rsid w:val="008E3BB7"/>
    <w:rsid w:val="008E4DFB"/>
    <w:rsid w:val="008E6CF4"/>
    <w:rsid w:val="008F0A30"/>
    <w:rsid w:val="008F3596"/>
    <w:rsid w:val="008F5491"/>
    <w:rsid w:val="008F74A2"/>
    <w:rsid w:val="0090567D"/>
    <w:rsid w:val="0091226D"/>
    <w:rsid w:val="009200C4"/>
    <w:rsid w:val="00922EE7"/>
    <w:rsid w:val="0094282D"/>
    <w:rsid w:val="0094404F"/>
    <w:rsid w:val="00947009"/>
    <w:rsid w:val="009524C2"/>
    <w:rsid w:val="00964240"/>
    <w:rsid w:val="009661C8"/>
    <w:rsid w:val="00970AB7"/>
    <w:rsid w:val="00971043"/>
    <w:rsid w:val="009814BB"/>
    <w:rsid w:val="00984BC5"/>
    <w:rsid w:val="00990269"/>
    <w:rsid w:val="009911F4"/>
    <w:rsid w:val="009A3651"/>
    <w:rsid w:val="009B663C"/>
    <w:rsid w:val="009C4C24"/>
    <w:rsid w:val="009C64DF"/>
    <w:rsid w:val="009C7842"/>
    <w:rsid w:val="009E0ECE"/>
    <w:rsid w:val="009F55CE"/>
    <w:rsid w:val="00A01D05"/>
    <w:rsid w:val="00A055C7"/>
    <w:rsid w:val="00A17072"/>
    <w:rsid w:val="00A23F31"/>
    <w:rsid w:val="00A25498"/>
    <w:rsid w:val="00A25AEE"/>
    <w:rsid w:val="00A33DEE"/>
    <w:rsid w:val="00A3628A"/>
    <w:rsid w:val="00A41798"/>
    <w:rsid w:val="00A4502C"/>
    <w:rsid w:val="00A50CC1"/>
    <w:rsid w:val="00A524E1"/>
    <w:rsid w:val="00A666F4"/>
    <w:rsid w:val="00A67299"/>
    <w:rsid w:val="00A80BB5"/>
    <w:rsid w:val="00A91325"/>
    <w:rsid w:val="00A95BB8"/>
    <w:rsid w:val="00A97B1F"/>
    <w:rsid w:val="00AA07C2"/>
    <w:rsid w:val="00AA15CC"/>
    <w:rsid w:val="00AA25AC"/>
    <w:rsid w:val="00AB5189"/>
    <w:rsid w:val="00AC2A25"/>
    <w:rsid w:val="00AD19E7"/>
    <w:rsid w:val="00AD2723"/>
    <w:rsid w:val="00AD4687"/>
    <w:rsid w:val="00AD61A1"/>
    <w:rsid w:val="00AD745B"/>
    <w:rsid w:val="00AF1854"/>
    <w:rsid w:val="00AF2D8A"/>
    <w:rsid w:val="00B028F0"/>
    <w:rsid w:val="00B21BDF"/>
    <w:rsid w:val="00B26B05"/>
    <w:rsid w:val="00B35DF1"/>
    <w:rsid w:val="00B466C3"/>
    <w:rsid w:val="00B51DA3"/>
    <w:rsid w:val="00B54C8E"/>
    <w:rsid w:val="00B558B6"/>
    <w:rsid w:val="00B60F93"/>
    <w:rsid w:val="00B9218B"/>
    <w:rsid w:val="00B977E0"/>
    <w:rsid w:val="00BA06A8"/>
    <w:rsid w:val="00BA26BD"/>
    <w:rsid w:val="00BA35E0"/>
    <w:rsid w:val="00BA78DC"/>
    <w:rsid w:val="00BB13DB"/>
    <w:rsid w:val="00BC2523"/>
    <w:rsid w:val="00BC4207"/>
    <w:rsid w:val="00BC6645"/>
    <w:rsid w:val="00BD4D14"/>
    <w:rsid w:val="00BD5B74"/>
    <w:rsid w:val="00BD6BA4"/>
    <w:rsid w:val="00BD7F13"/>
    <w:rsid w:val="00BE136E"/>
    <w:rsid w:val="00BE604F"/>
    <w:rsid w:val="00BF0C20"/>
    <w:rsid w:val="00BF4F9B"/>
    <w:rsid w:val="00BF63EC"/>
    <w:rsid w:val="00BF7706"/>
    <w:rsid w:val="00C03808"/>
    <w:rsid w:val="00C0623D"/>
    <w:rsid w:val="00C12EC6"/>
    <w:rsid w:val="00C12EF6"/>
    <w:rsid w:val="00C14752"/>
    <w:rsid w:val="00C17CDB"/>
    <w:rsid w:val="00C216FA"/>
    <w:rsid w:val="00C245E8"/>
    <w:rsid w:val="00C32206"/>
    <w:rsid w:val="00C36DA7"/>
    <w:rsid w:val="00C429DC"/>
    <w:rsid w:val="00C45681"/>
    <w:rsid w:val="00C501E5"/>
    <w:rsid w:val="00C523FD"/>
    <w:rsid w:val="00C52B3C"/>
    <w:rsid w:val="00C56AA2"/>
    <w:rsid w:val="00C64F45"/>
    <w:rsid w:val="00C701FB"/>
    <w:rsid w:val="00C732B6"/>
    <w:rsid w:val="00C732E8"/>
    <w:rsid w:val="00C76DB3"/>
    <w:rsid w:val="00C76FFE"/>
    <w:rsid w:val="00C8173E"/>
    <w:rsid w:val="00C825F9"/>
    <w:rsid w:val="00C8283B"/>
    <w:rsid w:val="00C90A61"/>
    <w:rsid w:val="00C975E5"/>
    <w:rsid w:val="00CB42CE"/>
    <w:rsid w:val="00CB534A"/>
    <w:rsid w:val="00CB599B"/>
    <w:rsid w:val="00CB65CF"/>
    <w:rsid w:val="00CC09BD"/>
    <w:rsid w:val="00CC21C3"/>
    <w:rsid w:val="00CD0B5F"/>
    <w:rsid w:val="00CD2717"/>
    <w:rsid w:val="00CD2C01"/>
    <w:rsid w:val="00CD3AA5"/>
    <w:rsid w:val="00CD5828"/>
    <w:rsid w:val="00CD7FF9"/>
    <w:rsid w:val="00CE04C4"/>
    <w:rsid w:val="00CE1F6C"/>
    <w:rsid w:val="00CE752B"/>
    <w:rsid w:val="00CF2027"/>
    <w:rsid w:val="00CF57D1"/>
    <w:rsid w:val="00CF6BB1"/>
    <w:rsid w:val="00D029B9"/>
    <w:rsid w:val="00D03994"/>
    <w:rsid w:val="00D046BD"/>
    <w:rsid w:val="00D15FB0"/>
    <w:rsid w:val="00D26F17"/>
    <w:rsid w:val="00D30920"/>
    <w:rsid w:val="00D35540"/>
    <w:rsid w:val="00D362C6"/>
    <w:rsid w:val="00D37507"/>
    <w:rsid w:val="00D37B45"/>
    <w:rsid w:val="00D4288F"/>
    <w:rsid w:val="00D52DBC"/>
    <w:rsid w:val="00D63127"/>
    <w:rsid w:val="00D80855"/>
    <w:rsid w:val="00D82554"/>
    <w:rsid w:val="00D82D20"/>
    <w:rsid w:val="00D83503"/>
    <w:rsid w:val="00D84B8F"/>
    <w:rsid w:val="00D85E38"/>
    <w:rsid w:val="00D85F86"/>
    <w:rsid w:val="00D9062E"/>
    <w:rsid w:val="00D90DA7"/>
    <w:rsid w:val="00D90E4E"/>
    <w:rsid w:val="00D96663"/>
    <w:rsid w:val="00DA4551"/>
    <w:rsid w:val="00DA4ADA"/>
    <w:rsid w:val="00DC283D"/>
    <w:rsid w:val="00DC4F01"/>
    <w:rsid w:val="00DC5CAE"/>
    <w:rsid w:val="00DC75F8"/>
    <w:rsid w:val="00DE753F"/>
    <w:rsid w:val="00DE7BDB"/>
    <w:rsid w:val="00DE7D26"/>
    <w:rsid w:val="00DF337A"/>
    <w:rsid w:val="00DF713D"/>
    <w:rsid w:val="00E00FFC"/>
    <w:rsid w:val="00E12349"/>
    <w:rsid w:val="00E1602A"/>
    <w:rsid w:val="00E375DC"/>
    <w:rsid w:val="00E42014"/>
    <w:rsid w:val="00E6276A"/>
    <w:rsid w:val="00E708B6"/>
    <w:rsid w:val="00E72D37"/>
    <w:rsid w:val="00E748DC"/>
    <w:rsid w:val="00E80087"/>
    <w:rsid w:val="00E94C61"/>
    <w:rsid w:val="00E964B6"/>
    <w:rsid w:val="00EB357D"/>
    <w:rsid w:val="00EB56D7"/>
    <w:rsid w:val="00EB6552"/>
    <w:rsid w:val="00EC3116"/>
    <w:rsid w:val="00EC4DE0"/>
    <w:rsid w:val="00EC7A2A"/>
    <w:rsid w:val="00ED3472"/>
    <w:rsid w:val="00EE2C07"/>
    <w:rsid w:val="00EE5C6A"/>
    <w:rsid w:val="00EE6576"/>
    <w:rsid w:val="00EF75E2"/>
    <w:rsid w:val="00EF7E65"/>
    <w:rsid w:val="00F35DCD"/>
    <w:rsid w:val="00F40F9C"/>
    <w:rsid w:val="00F50C9E"/>
    <w:rsid w:val="00F518C4"/>
    <w:rsid w:val="00F54125"/>
    <w:rsid w:val="00F57F02"/>
    <w:rsid w:val="00F65148"/>
    <w:rsid w:val="00F660CE"/>
    <w:rsid w:val="00F70335"/>
    <w:rsid w:val="00F71011"/>
    <w:rsid w:val="00F83A51"/>
    <w:rsid w:val="00F85473"/>
    <w:rsid w:val="00F86FD2"/>
    <w:rsid w:val="00F87080"/>
    <w:rsid w:val="00F922DF"/>
    <w:rsid w:val="00F94376"/>
    <w:rsid w:val="00F978B8"/>
    <w:rsid w:val="00FB4798"/>
    <w:rsid w:val="00FC1322"/>
    <w:rsid w:val="00FC6C54"/>
    <w:rsid w:val="00FD172E"/>
    <w:rsid w:val="00FD4655"/>
    <w:rsid w:val="00FF0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D5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8C5D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C5D5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5D56"/>
    <w:rPr>
      <w:vertAlign w:val="superscript"/>
    </w:rPr>
  </w:style>
  <w:style w:type="paragraph" w:styleId="Tekstprzypisukocowego">
    <w:name w:val="endnote text"/>
    <w:basedOn w:val="Normalny"/>
    <w:semiHidden/>
    <w:rsid w:val="00815B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815B52"/>
    <w:rPr>
      <w:vertAlign w:val="superscript"/>
    </w:rPr>
  </w:style>
  <w:style w:type="table" w:styleId="Tabela-Siatka">
    <w:name w:val="Table Grid"/>
    <w:basedOn w:val="Standardowy"/>
    <w:rsid w:val="001D65E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30B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776CF-C396-4DE5-B142-57BCD670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1388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Nr…………</vt:lpstr>
    </vt:vector>
  </TitlesOfParts>
  <Company>Your Company Name</Company>
  <LinksUpToDate>false</LinksUpToDate>
  <CharactersWithSpaces>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Nr…………</dc:title>
  <dc:creator>Your User Name</dc:creator>
  <cp:lastModifiedBy>administrator_UG</cp:lastModifiedBy>
  <cp:revision>7</cp:revision>
  <cp:lastPrinted>2020-03-04T10:57:00Z</cp:lastPrinted>
  <dcterms:created xsi:type="dcterms:W3CDTF">2021-02-23T13:08:00Z</dcterms:created>
  <dcterms:modified xsi:type="dcterms:W3CDTF">2021-03-03T08:25:00Z</dcterms:modified>
</cp:coreProperties>
</file>