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F0DF" w14:textId="77777777" w:rsidR="000E04E3" w:rsidRPr="009A255B" w:rsidRDefault="000E04E3" w:rsidP="000E04E3">
      <w:pPr>
        <w:spacing w:after="0" w:line="240" w:lineRule="auto"/>
        <w:jc w:val="center"/>
        <w:rPr>
          <w:rFonts w:ascii="Open Sans" w:hAnsi="Open Sans" w:cs="Open Sans"/>
        </w:rPr>
      </w:pPr>
    </w:p>
    <w:p w14:paraId="48A68E40" w14:textId="77777777" w:rsidR="000E04E3" w:rsidRPr="009A255B" w:rsidRDefault="000E04E3" w:rsidP="000E04E3">
      <w:pPr>
        <w:spacing w:after="0" w:line="360" w:lineRule="auto"/>
        <w:ind w:firstLine="708"/>
        <w:jc w:val="both"/>
        <w:rPr>
          <w:rFonts w:ascii="Open Sans" w:hAnsi="Open Sans" w:cs="Open Sans"/>
        </w:rPr>
      </w:pPr>
      <w:r w:rsidRPr="009A255B">
        <w:rPr>
          <w:rFonts w:ascii="Open Sans" w:hAnsi="Open Sans" w:cs="Open Sans"/>
        </w:rPr>
        <w:t xml:space="preserve">Wójt Gminy Inowrocław informuje o oddaniu w użyczenie pomieszczeń </w:t>
      </w:r>
      <w:r>
        <w:rPr>
          <w:rFonts w:ascii="Open Sans" w:hAnsi="Open Sans" w:cs="Open Sans"/>
        </w:rPr>
        <w:br/>
      </w:r>
      <w:r w:rsidRPr="009A255B">
        <w:rPr>
          <w:rFonts w:ascii="Open Sans" w:hAnsi="Open Sans" w:cs="Open Sans"/>
        </w:rPr>
        <w:t xml:space="preserve">w budynku mienia komunalnego oznaczonego nr 7 w miejscowości </w:t>
      </w:r>
      <w:proofErr w:type="spellStart"/>
      <w:r w:rsidRPr="009A255B">
        <w:rPr>
          <w:rFonts w:ascii="Open Sans" w:hAnsi="Open Sans" w:cs="Open Sans"/>
        </w:rPr>
        <w:t>Żalinowo</w:t>
      </w:r>
      <w:proofErr w:type="spellEnd"/>
      <w:r w:rsidRPr="009A255B">
        <w:rPr>
          <w:rFonts w:ascii="Open Sans" w:hAnsi="Open Sans" w:cs="Open Sans"/>
        </w:rPr>
        <w:t xml:space="preserve">. </w:t>
      </w:r>
    </w:p>
    <w:p w14:paraId="38AC152D"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xml:space="preserve">          Budynek znajduje się na działkach oznaczonych nr 19/3 o pow. 0.1600 ha oraz 20/3               o pow. 0.3900 ha,  dla których Sąd Rejonowy w Inowrocławiu prowadzi księgę wieczystą nr BY1I/00011645/7; na działkach oznaczonych 20/4 o pow. 0.2888 ha; 19/4 o pow. 0.1480 ha; 19/5 o pow. 0.3612 ha; dla których Sąd Rejonowy w Inowrocławiu prowadzi księgę wieczystą nr BY1I/00045661/2;  właściciel: Gmina Inowrocław. W użyczenie oddaje się pomieszczenia o ogólnej powierzchni użytkowej 256,14 m</w:t>
      </w:r>
      <w:r w:rsidRPr="009A255B">
        <w:rPr>
          <w:rFonts w:ascii="Open Sans" w:hAnsi="Open Sans" w:cs="Open Sans"/>
          <w:vertAlign w:val="superscript"/>
        </w:rPr>
        <w:t>2</w:t>
      </w:r>
      <w:r w:rsidRPr="009A255B">
        <w:rPr>
          <w:rFonts w:ascii="Open Sans" w:hAnsi="Open Sans" w:cs="Open Sans"/>
        </w:rPr>
        <w:t>:</w:t>
      </w:r>
    </w:p>
    <w:p w14:paraId="3CB536B7"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klatka schodowa o powierzchni użytkowej 10,12 m</w:t>
      </w:r>
      <w:r w:rsidRPr="009A255B">
        <w:rPr>
          <w:rFonts w:ascii="Open Sans" w:hAnsi="Open Sans" w:cs="Open Sans"/>
          <w:vertAlign w:val="superscript"/>
        </w:rPr>
        <w:t>2</w:t>
      </w:r>
      <w:r w:rsidRPr="009A255B">
        <w:rPr>
          <w:rFonts w:ascii="Open Sans" w:hAnsi="Open Sans" w:cs="Open Sans"/>
        </w:rPr>
        <w:t>;</w:t>
      </w:r>
    </w:p>
    <w:p w14:paraId="0F00DC61"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korytarz o powierzchni użytkowej 74,16 m</w:t>
      </w:r>
      <w:r w:rsidRPr="009A255B">
        <w:rPr>
          <w:rFonts w:ascii="Open Sans" w:hAnsi="Open Sans" w:cs="Open Sans"/>
          <w:vertAlign w:val="superscript"/>
        </w:rPr>
        <w:t>2</w:t>
      </w:r>
      <w:r w:rsidRPr="009A255B">
        <w:rPr>
          <w:rFonts w:ascii="Open Sans" w:hAnsi="Open Sans" w:cs="Open Sans"/>
        </w:rPr>
        <w:t>;</w:t>
      </w:r>
    </w:p>
    <w:p w14:paraId="2F133D2C"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magazyn o powierzchni użytkowej  27,65 m</w:t>
      </w:r>
      <w:r w:rsidRPr="009A255B">
        <w:rPr>
          <w:rFonts w:ascii="Open Sans" w:hAnsi="Open Sans" w:cs="Open Sans"/>
          <w:vertAlign w:val="superscript"/>
        </w:rPr>
        <w:t>2</w:t>
      </w:r>
      <w:r w:rsidRPr="009A255B">
        <w:rPr>
          <w:rFonts w:ascii="Open Sans" w:hAnsi="Open Sans" w:cs="Open Sans"/>
        </w:rPr>
        <w:t>;</w:t>
      </w:r>
    </w:p>
    <w:p w14:paraId="101E82D9"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sala gier o powierzchni użytkowej  32,63 m</w:t>
      </w:r>
      <w:r w:rsidRPr="009A255B">
        <w:rPr>
          <w:rFonts w:ascii="Open Sans" w:hAnsi="Open Sans" w:cs="Open Sans"/>
          <w:vertAlign w:val="superscript"/>
        </w:rPr>
        <w:t>2</w:t>
      </w:r>
      <w:r w:rsidRPr="009A255B">
        <w:rPr>
          <w:rFonts w:ascii="Open Sans" w:hAnsi="Open Sans" w:cs="Open Sans"/>
        </w:rPr>
        <w:t>;</w:t>
      </w:r>
    </w:p>
    <w:p w14:paraId="7D8E8BB4"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pomieszczenie dodatkowe o powierzchni użytkowej  16,94 m</w:t>
      </w:r>
      <w:r w:rsidRPr="009A255B">
        <w:rPr>
          <w:rFonts w:ascii="Open Sans" w:hAnsi="Open Sans" w:cs="Open Sans"/>
          <w:vertAlign w:val="superscript"/>
        </w:rPr>
        <w:t>2</w:t>
      </w:r>
      <w:r w:rsidRPr="009A255B">
        <w:rPr>
          <w:rFonts w:ascii="Open Sans" w:hAnsi="Open Sans" w:cs="Open Sans"/>
        </w:rPr>
        <w:t>;</w:t>
      </w:r>
    </w:p>
    <w:p w14:paraId="60928687"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sala gier o powierzchni użytkowej  32,77 m</w:t>
      </w:r>
      <w:r w:rsidRPr="009A255B">
        <w:rPr>
          <w:rFonts w:ascii="Open Sans" w:hAnsi="Open Sans" w:cs="Open Sans"/>
          <w:vertAlign w:val="superscript"/>
        </w:rPr>
        <w:t>2</w:t>
      </w:r>
      <w:r w:rsidRPr="009A255B">
        <w:rPr>
          <w:rFonts w:ascii="Open Sans" w:hAnsi="Open Sans" w:cs="Open Sans"/>
        </w:rPr>
        <w:t>;</w:t>
      </w:r>
    </w:p>
    <w:p w14:paraId="703FD8E9"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sala tv o powierzchni użytkowej  49,67 m</w:t>
      </w:r>
      <w:r w:rsidRPr="009A255B">
        <w:rPr>
          <w:rFonts w:ascii="Open Sans" w:hAnsi="Open Sans" w:cs="Open Sans"/>
          <w:vertAlign w:val="superscript"/>
        </w:rPr>
        <w:t>2</w:t>
      </w:r>
      <w:r w:rsidRPr="009A255B">
        <w:rPr>
          <w:rFonts w:ascii="Open Sans" w:hAnsi="Open Sans" w:cs="Open Sans"/>
        </w:rPr>
        <w:t>;</w:t>
      </w:r>
    </w:p>
    <w:p w14:paraId="5C7143C0"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xml:space="preserve">- </w:t>
      </w:r>
      <w:proofErr w:type="spellStart"/>
      <w:r w:rsidRPr="009A255B">
        <w:rPr>
          <w:rFonts w:ascii="Open Sans" w:hAnsi="Open Sans" w:cs="Open Sans"/>
        </w:rPr>
        <w:t>wc</w:t>
      </w:r>
      <w:proofErr w:type="spellEnd"/>
      <w:r w:rsidRPr="009A255B">
        <w:rPr>
          <w:rFonts w:ascii="Open Sans" w:hAnsi="Open Sans" w:cs="Open Sans"/>
        </w:rPr>
        <w:t xml:space="preserve"> damskie o powierzchni użytkowej  3,71 m</w:t>
      </w:r>
      <w:r w:rsidRPr="009A255B">
        <w:rPr>
          <w:rFonts w:ascii="Open Sans" w:hAnsi="Open Sans" w:cs="Open Sans"/>
          <w:vertAlign w:val="superscript"/>
        </w:rPr>
        <w:t>2</w:t>
      </w:r>
      <w:r w:rsidRPr="009A255B">
        <w:rPr>
          <w:rFonts w:ascii="Open Sans" w:hAnsi="Open Sans" w:cs="Open Sans"/>
        </w:rPr>
        <w:t>;</w:t>
      </w:r>
    </w:p>
    <w:p w14:paraId="0041062E"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xml:space="preserve">- </w:t>
      </w:r>
      <w:proofErr w:type="spellStart"/>
      <w:r w:rsidRPr="009A255B">
        <w:rPr>
          <w:rFonts w:ascii="Open Sans" w:hAnsi="Open Sans" w:cs="Open Sans"/>
        </w:rPr>
        <w:t>wc</w:t>
      </w:r>
      <w:proofErr w:type="spellEnd"/>
      <w:r w:rsidRPr="009A255B">
        <w:rPr>
          <w:rFonts w:ascii="Open Sans" w:hAnsi="Open Sans" w:cs="Open Sans"/>
        </w:rPr>
        <w:t xml:space="preserve"> męskie o powierzchni użytkowej  3,92 m</w:t>
      </w:r>
      <w:r w:rsidRPr="009A255B">
        <w:rPr>
          <w:rFonts w:ascii="Open Sans" w:hAnsi="Open Sans" w:cs="Open Sans"/>
          <w:vertAlign w:val="superscript"/>
        </w:rPr>
        <w:t>2</w:t>
      </w:r>
      <w:r w:rsidRPr="009A255B">
        <w:rPr>
          <w:rFonts w:ascii="Open Sans" w:hAnsi="Open Sans" w:cs="Open Sans"/>
        </w:rPr>
        <w:t>;</w:t>
      </w:r>
    </w:p>
    <w:p w14:paraId="5996B5A0"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pomieszczenie łazienki o powierzchni użytkowej  4,57 m</w:t>
      </w:r>
      <w:r w:rsidRPr="009A255B">
        <w:rPr>
          <w:rFonts w:ascii="Open Sans" w:hAnsi="Open Sans" w:cs="Open Sans"/>
          <w:vertAlign w:val="superscript"/>
        </w:rPr>
        <w:t>2</w:t>
      </w:r>
      <w:r w:rsidRPr="009A255B">
        <w:rPr>
          <w:rFonts w:ascii="Open Sans" w:hAnsi="Open Sans" w:cs="Open Sans"/>
        </w:rPr>
        <w:t>;</w:t>
      </w:r>
    </w:p>
    <w:p w14:paraId="05C2ADB2" w14:textId="77777777" w:rsidR="000E04E3" w:rsidRPr="009A255B" w:rsidRDefault="000E04E3" w:rsidP="000E04E3">
      <w:pPr>
        <w:spacing w:after="0" w:line="360" w:lineRule="auto"/>
        <w:ind w:firstLine="708"/>
        <w:jc w:val="both"/>
        <w:rPr>
          <w:rFonts w:ascii="Open Sans" w:hAnsi="Open Sans" w:cs="Open Sans"/>
        </w:rPr>
      </w:pPr>
      <w:r w:rsidRPr="009A255B">
        <w:rPr>
          <w:rFonts w:ascii="Open Sans" w:hAnsi="Open Sans" w:cs="Open Sans"/>
        </w:rPr>
        <w:t xml:space="preserve">Pomieszczenia zostaną oddane w użyczenie na okres 3 lat na rzecz Spółdzielni Socjalnej WIGOR na cele realizacji zadania publicznego pod tytułem „Kompleksowe prowadzenie Dziennego Domu „Senior +” w </w:t>
      </w:r>
      <w:proofErr w:type="spellStart"/>
      <w:r w:rsidRPr="009A255B">
        <w:rPr>
          <w:rFonts w:ascii="Open Sans" w:hAnsi="Open Sans" w:cs="Open Sans"/>
        </w:rPr>
        <w:t>Żalinowie</w:t>
      </w:r>
      <w:proofErr w:type="spellEnd"/>
      <w:r w:rsidRPr="009A255B">
        <w:rPr>
          <w:rFonts w:ascii="Open Sans" w:hAnsi="Open Sans" w:cs="Open Sans"/>
        </w:rPr>
        <w:t xml:space="preserve"> oraz Środowiskowego Domu Samopomocy.</w:t>
      </w:r>
    </w:p>
    <w:p w14:paraId="188E3D1D"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 xml:space="preserve">Dodatkowe informacje na temat nieruchomości można uzyskać w Urzędzie Gminy Inowrocław, ul. Królowej Jadwigi 43, pokój nr 15 (II piętro) lub telefonicznie pod numerem (52) 3555847.Wykaz podaje się do publicznej wiadomości na okres 21 dni, licząc od dnia 13 sierpnia 2021 r. </w:t>
      </w:r>
    </w:p>
    <w:p w14:paraId="23CB44E6" w14:textId="77777777" w:rsidR="000E04E3" w:rsidRPr="009A255B" w:rsidRDefault="000E04E3" w:rsidP="000E04E3">
      <w:pPr>
        <w:spacing w:after="0" w:line="360" w:lineRule="auto"/>
        <w:jc w:val="both"/>
        <w:rPr>
          <w:rFonts w:ascii="Open Sans" w:hAnsi="Open Sans" w:cs="Open Sans"/>
        </w:rPr>
      </w:pPr>
      <w:r w:rsidRPr="009A255B">
        <w:rPr>
          <w:rFonts w:ascii="Open Sans" w:hAnsi="Open Sans" w:cs="Open Sans"/>
        </w:rPr>
        <w:t>Inowrocław, dnia  11 sierpnia 2021 r</w:t>
      </w:r>
    </w:p>
    <w:p w14:paraId="481EEA58" w14:textId="77777777" w:rsidR="000E04E3" w:rsidRPr="009A255B" w:rsidRDefault="000E04E3" w:rsidP="000E04E3">
      <w:pPr>
        <w:spacing w:after="0" w:line="240" w:lineRule="auto"/>
        <w:jc w:val="right"/>
        <w:rPr>
          <w:rFonts w:ascii="Open Sans" w:hAnsi="Open Sans" w:cs="Open Sans"/>
        </w:rPr>
      </w:pPr>
    </w:p>
    <w:p w14:paraId="6511140C" w14:textId="77777777" w:rsidR="000E04E3" w:rsidRDefault="000E04E3" w:rsidP="000E04E3">
      <w:pPr>
        <w:spacing w:after="0" w:line="240" w:lineRule="auto"/>
        <w:rPr>
          <w:rFonts w:ascii="Open Sans" w:hAnsi="Open Sans" w:cs="Open Sans"/>
          <w:sz w:val="16"/>
          <w:szCs w:val="16"/>
        </w:rPr>
      </w:pPr>
      <w:r w:rsidRPr="009A255B">
        <w:rPr>
          <w:rFonts w:ascii="Open Sans" w:hAnsi="Open Sans" w:cs="Open Sans"/>
          <w:sz w:val="16"/>
          <w:szCs w:val="16"/>
        </w:rPr>
        <w:t xml:space="preserve">Sporządziła: </w:t>
      </w:r>
      <w:proofErr w:type="spellStart"/>
      <w:r w:rsidRPr="009A255B">
        <w:rPr>
          <w:rFonts w:ascii="Open Sans" w:hAnsi="Open Sans" w:cs="Open Sans"/>
          <w:sz w:val="16"/>
          <w:szCs w:val="16"/>
        </w:rPr>
        <w:t>M.Walczak</w:t>
      </w:r>
      <w:proofErr w:type="spellEnd"/>
    </w:p>
    <w:p w14:paraId="5B3B07A5" w14:textId="77777777" w:rsidR="000E04E3" w:rsidRPr="009A255B" w:rsidRDefault="000E04E3" w:rsidP="000E04E3">
      <w:pPr>
        <w:spacing w:after="0" w:line="240" w:lineRule="auto"/>
        <w:rPr>
          <w:rFonts w:ascii="Open Sans" w:hAnsi="Open Sans" w:cs="Open Sans"/>
          <w:sz w:val="16"/>
          <w:szCs w:val="16"/>
        </w:rPr>
      </w:pPr>
    </w:p>
    <w:p w14:paraId="4AC09F76" w14:textId="77777777" w:rsidR="009B068E" w:rsidRDefault="009B068E"/>
    <w:sectPr w:rsidR="009B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auto"/>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E3"/>
    <w:rsid w:val="000E04E3"/>
    <w:rsid w:val="009B06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FA84"/>
  <w15:chartTrackingRefBased/>
  <w15:docId w15:val="{D44B14B2-C7A6-4FC9-8AE0-548A153A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04E3"/>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1471</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dc:creator>
  <cp:keywords/>
  <dc:description/>
  <cp:lastModifiedBy>Gosia</cp:lastModifiedBy>
  <cp:revision>1</cp:revision>
  <dcterms:created xsi:type="dcterms:W3CDTF">2021-08-12T12:34:00Z</dcterms:created>
  <dcterms:modified xsi:type="dcterms:W3CDTF">2021-08-12T12:34:00Z</dcterms:modified>
</cp:coreProperties>
</file>