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1D" w:rsidRPr="00563305" w:rsidRDefault="009C2D1D" w:rsidP="009C2D1D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563305">
        <w:rPr>
          <w:rFonts w:ascii="Open Sans" w:hAnsi="Open Sans" w:cs="Open Sans"/>
          <w:sz w:val="24"/>
          <w:szCs w:val="24"/>
        </w:rPr>
        <w:t xml:space="preserve">                                                      Wykaz</w:t>
      </w:r>
    </w:p>
    <w:p w:rsidR="009C2D1D" w:rsidRPr="00563305" w:rsidRDefault="009C2D1D" w:rsidP="009C2D1D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9C2D1D" w:rsidRPr="00563305" w:rsidRDefault="009C2D1D" w:rsidP="009C2D1D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563305">
        <w:rPr>
          <w:rFonts w:ascii="Open Sans" w:hAnsi="Open Sans" w:cs="Open Sans"/>
          <w:sz w:val="24"/>
          <w:szCs w:val="24"/>
        </w:rPr>
        <w:t xml:space="preserve">Wójt Gminy  Inowrocław informuje, że oddaje w dzierżawę grunty rolne   położone  w  miejscowości  Orłowo,   oznaczone  w ewidencji gruntów  numerem działki   34 o pow. 1,2300 ha, dla  których  Sądzie  Rejonowym w Inowrocławiu prowadzona jest  księga  wieczysta   KW nr BY1I/0000 9843/8. </w:t>
      </w:r>
    </w:p>
    <w:p w:rsidR="009C2D1D" w:rsidRPr="00563305" w:rsidRDefault="009C2D1D" w:rsidP="009C2D1D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9C2D1D" w:rsidRPr="00563305" w:rsidRDefault="009C2D1D" w:rsidP="009C2D1D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563305">
        <w:rPr>
          <w:rFonts w:ascii="Open Sans" w:hAnsi="Open Sans" w:cs="Open Sans"/>
          <w:sz w:val="24"/>
          <w:szCs w:val="24"/>
        </w:rPr>
        <w:t xml:space="preserve">Dla przedmiotowych nieruchomości brak jest ważnego miejscowego planu zagospodarowania przestrzennego oraz  teren działki nie jest objęty decyzją </w:t>
      </w:r>
      <w:r w:rsidR="00563305">
        <w:rPr>
          <w:rFonts w:ascii="Open Sans" w:hAnsi="Open Sans" w:cs="Open Sans"/>
          <w:sz w:val="24"/>
          <w:szCs w:val="24"/>
        </w:rPr>
        <w:t xml:space="preserve">   </w:t>
      </w:r>
      <w:r w:rsidRPr="00563305">
        <w:rPr>
          <w:rFonts w:ascii="Open Sans" w:hAnsi="Open Sans" w:cs="Open Sans"/>
          <w:sz w:val="24"/>
          <w:szCs w:val="24"/>
        </w:rPr>
        <w:t xml:space="preserve">     o warunkach zabudowy powodującą  zmianę  sposobu zagospodarowania  terenu. W ewidencji gruntów  zapisane są  jako  grunty  orne  kl. II – o pow. 0,6300ha, kl. </w:t>
      </w:r>
      <w:proofErr w:type="spellStart"/>
      <w:r w:rsidRPr="00563305">
        <w:rPr>
          <w:rFonts w:ascii="Open Sans" w:hAnsi="Open Sans" w:cs="Open Sans"/>
          <w:sz w:val="24"/>
          <w:szCs w:val="24"/>
        </w:rPr>
        <w:t>IIIa</w:t>
      </w:r>
      <w:proofErr w:type="spellEnd"/>
      <w:r w:rsidRPr="00563305">
        <w:rPr>
          <w:rFonts w:ascii="Open Sans" w:hAnsi="Open Sans" w:cs="Open Sans"/>
          <w:sz w:val="24"/>
          <w:szCs w:val="24"/>
        </w:rPr>
        <w:t xml:space="preserve"> – o pow. 0,5200ha  oraz  nieużytki – o pow. 0,0800 ha.</w:t>
      </w:r>
    </w:p>
    <w:p w:rsidR="009C2D1D" w:rsidRPr="00563305" w:rsidRDefault="009C2D1D" w:rsidP="009C2D1D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9C2D1D" w:rsidRPr="00563305" w:rsidRDefault="009C2D1D" w:rsidP="009C2D1D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9C2D1D" w:rsidRPr="00563305" w:rsidRDefault="009C2D1D" w:rsidP="009C2D1D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563305">
        <w:rPr>
          <w:rFonts w:ascii="Open Sans" w:hAnsi="Open Sans" w:cs="Open Sans"/>
          <w:b/>
          <w:sz w:val="24"/>
          <w:szCs w:val="24"/>
        </w:rPr>
        <w:t xml:space="preserve">Roczny  czynsz  dzierżawny   ustalono  w  wysokości  - 11,38 </w:t>
      </w:r>
      <w:proofErr w:type="spellStart"/>
      <w:r w:rsidRPr="00563305">
        <w:rPr>
          <w:rFonts w:ascii="Open Sans" w:hAnsi="Open Sans" w:cs="Open Sans"/>
          <w:b/>
          <w:sz w:val="24"/>
          <w:szCs w:val="24"/>
        </w:rPr>
        <w:t>dt</w:t>
      </w:r>
      <w:proofErr w:type="spellEnd"/>
      <w:r w:rsidRPr="00563305">
        <w:rPr>
          <w:rFonts w:ascii="Open Sans" w:hAnsi="Open Sans" w:cs="Open Sans"/>
          <w:b/>
          <w:sz w:val="24"/>
          <w:szCs w:val="24"/>
        </w:rPr>
        <w:t xml:space="preserve"> pszenicy. </w:t>
      </w:r>
    </w:p>
    <w:p w:rsidR="009C2D1D" w:rsidRPr="00563305" w:rsidRDefault="009C2D1D" w:rsidP="009C2D1D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563305">
        <w:rPr>
          <w:rFonts w:ascii="Open Sans" w:hAnsi="Open Sans" w:cs="Open Sans"/>
          <w:sz w:val="24"/>
          <w:szCs w:val="24"/>
        </w:rPr>
        <w:t>Czynsz dzierżawny płatny jest w dwóch ratach, tj. do 30 czerwca</w:t>
      </w:r>
      <w:r w:rsidR="00563305">
        <w:rPr>
          <w:rFonts w:ascii="Open Sans" w:hAnsi="Open Sans" w:cs="Open Sans"/>
          <w:sz w:val="24"/>
          <w:szCs w:val="24"/>
        </w:rPr>
        <w:t xml:space="preserve"> </w:t>
      </w:r>
      <w:r w:rsidRPr="00563305">
        <w:rPr>
          <w:rFonts w:ascii="Open Sans" w:hAnsi="Open Sans" w:cs="Open Sans"/>
          <w:sz w:val="24"/>
          <w:szCs w:val="24"/>
        </w:rPr>
        <w:t xml:space="preserve">i do 30  września  każdego roku. </w:t>
      </w:r>
    </w:p>
    <w:p w:rsidR="009C2D1D" w:rsidRPr="00563305" w:rsidRDefault="009C2D1D" w:rsidP="009C2D1D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EC5C1F" w:rsidRPr="00012748" w:rsidRDefault="00EC5C1F" w:rsidP="00EC5C1F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012748">
        <w:rPr>
          <w:rFonts w:ascii="Open Sans" w:hAnsi="Open Sans" w:cs="Open Sans"/>
          <w:sz w:val="24"/>
          <w:szCs w:val="24"/>
        </w:rPr>
        <w:t>Nieruchomość zostanie oddana w dzierżawę zgodnie z zasadami określonymi       w  ustawie  z dnia 21 sierpnia 1997r. o gospodarce nieruchomościami (</w:t>
      </w:r>
      <w:proofErr w:type="spellStart"/>
      <w:r w:rsidRPr="00012748">
        <w:rPr>
          <w:rFonts w:ascii="Open Sans" w:hAnsi="Open Sans" w:cs="Open Sans"/>
          <w:sz w:val="24"/>
          <w:szCs w:val="24"/>
        </w:rPr>
        <w:t>Dz.U</w:t>
      </w:r>
      <w:proofErr w:type="spellEnd"/>
      <w:r w:rsidRPr="00012748">
        <w:rPr>
          <w:rFonts w:ascii="Open Sans" w:hAnsi="Open Sans" w:cs="Open Sans"/>
          <w:sz w:val="24"/>
          <w:szCs w:val="24"/>
        </w:rPr>
        <w:t xml:space="preserve">.  </w:t>
      </w:r>
      <w:r>
        <w:rPr>
          <w:rFonts w:ascii="Open Sans" w:hAnsi="Open Sans" w:cs="Open Sans"/>
          <w:sz w:val="24"/>
          <w:szCs w:val="24"/>
        </w:rPr>
        <w:t xml:space="preserve">    </w:t>
      </w:r>
      <w:r w:rsidRPr="00012748">
        <w:rPr>
          <w:rFonts w:ascii="Open Sans" w:hAnsi="Open Sans" w:cs="Open Sans"/>
          <w:sz w:val="24"/>
          <w:szCs w:val="24"/>
        </w:rPr>
        <w:t xml:space="preserve">    z </w:t>
      </w:r>
      <w:r w:rsidR="00CB274C">
        <w:rPr>
          <w:rFonts w:ascii="Open Sans" w:hAnsi="Open Sans" w:cs="Open Sans"/>
          <w:sz w:val="24"/>
          <w:szCs w:val="24"/>
        </w:rPr>
        <w:t xml:space="preserve">2020 r. </w:t>
      </w:r>
      <w:r w:rsidR="008F3C25">
        <w:rPr>
          <w:rFonts w:ascii="Open Sans" w:hAnsi="Open Sans" w:cs="Open Sans"/>
          <w:sz w:val="24"/>
          <w:szCs w:val="24"/>
        </w:rPr>
        <w:t xml:space="preserve">poz. </w:t>
      </w:r>
      <w:r w:rsidRPr="00012748">
        <w:rPr>
          <w:rFonts w:ascii="Open Sans" w:hAnsi="Open Sans" w:cs="Open Sans"/>
          <w:sz w:val="24"/>
          <w:szCs w:val="24"/>
        </w:rPr>
        <w:t xml:space="preserve">1990  z  </w:t>
      </w:r>
      <w:proofErr w:type="spellStart"/>
      <w:r w:rsidRPr="00012748">
        <w:rPr>
          <w:rFonts w:ascii="Open Sans" w:hAnsi="Open Sans" w:cs="Open Sans"/>
          <w:sz w:val="24"/>
          <w:szCs w:val="24"/>
        </w:rPr>
        <w:t>późn</w:t>
      </w:r>
      <w:proofErr w:type="spellEnd"/>
      <w:r w:rsidRPr="00012748">
        <w:rPr>
          <w:rFonts w:ascii="Open Sans" w:hAnsi="Open Sans" w:cs="Open Sans"/>
          <w:sz w:val="24"/>
          <w:szCs w:val="24"/>
        </w:rPr>
        <w:t>. zm.).</w:t>
      </w:r>
    </w:p>
    <w:p w:rsidR="009C2D1D" w:rsidRPr="00563305" w:rsidRDefault="00EC5C1F" w:rsidP="009C2D1D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</w:t>
      </w:r>
    </w:p>
    <w:p w:rsidR="009C2D1D" w:rsidRPr="00563305" w:rsidRDefault="009C2D1D" w:rsidP="009C2D1D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563305">
        <w:rPr>
          <w:rFonts w:ascii="Open Sans" w:hAnsi="Open Sans" w:cs="Open Sans"/>
          <w:sz w:val="24"/>
          <w:szCs w:val="24"/>
        </w:rPr>
        <w:t>Nieruchomości  zostaną  oddawane  w dzierżawę  na podstawie  danych</w:t>
      </w:r>
      <w:r w:rsidR="00563305">
        <w:rPr>
          <w:rFonts w:ascii="Open Sans" w:hAnsi="Open Sans" w:cs="Open Sans"/>
          <w:sz w:val="24"/>
          <w:szCs w:val="24"/>
        </w:rPr>
        <w:t xml:space="preserve">                </w:t>
      </w:r>
      <w:r w:rsidRPr="00563305">
        <w:rPr>
          <w:rFonts w:ascii="Open Sans" w:hAnsi="Open Sans" w:cs="Open Sans"/>
          <w:sz w:val="24"/>
          <w:szCs w:val="24"/>
        </w:rPr>
        <w:t xml:space="preserve"> z  ewidencji gruntów i budynków. </w:t>
      </w:r>
    </w:p>
    <w:p w:rsidR="009C2D1D" w:rsidRPr="00563305" w:rsidRDefault="009C2D1D" w:rsidP="009C2D1D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9C2D1D" w:rsidRPr="00563305" w:rsidRDefault="009C2D1D" w:rsidP="009C2D1D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563305">
        <w:rPr>
          <w:rFonts w:ascii="Open Sans" w:hAnsi="Open Sans" w:cs="Open Sans"/>
          <w:sz w:val="24"/>
          <w:szCs w:val="24"/>
        </w:rPr>
        <w:t>Szczegółowe informacje o przedmiocie dzierżawy  można uzyskać  w  dni robocze  w Urzędzie Gminy Inowrocław, ul. Królowej Jadwigi 43, pok. Nr 15,    w godz. od 7</w:t>
      </w:r>
      <w:r w:rsidRPr="00563305">
        <w:rPr>
          <w:rFonts w:ascii="Open Sans" w:hAnsi="Open Sans" w:cs="Open Sans"/>
          <w:sz w:val="24"/>
          <w:szCs w:val="24"/>
          <w:vertAlign w:val="superscript"/>
        </w:rPr>
        <w:t>30</w:t>
      </w:r>
      <w:r w:rsidRPr="00563305">
        <w:rPr>
          <w:rFonts w:ascii="Open Sans" w:hAnsi="Open Sans" w:cs="Open Sans"/>
          <w:sz w:val="24"/>
          <w:szCs w:val="24"/>
        </w:rPr>
        <w:t xml:space="preserve"> do 15</w:t>
      </w:r>
      <w:r w:rsidRPr="00563305">
        <w:rPr>
          <w:rFonts w:ascii="Open Sans" w:hAnsi="Open Sans" w:cs="Open Sans"/>
          <w:sz w:val="24"/>
          <w:szCs w:val="24"/>
          <w:vertAlign w:val="superscript"/>
        </w:rPr>
        <w:t>30</w:t>
      </w:r>
      <w:r w:rsidRPr="00563305">
        <w:rPr>
          <w:rFonts w:ascii="Open Sans" w:hAnsi="Open Sans" w:cs="Open Sans"/>
          <w:sz w:val="24"/>
          <w:szCs w:val="24"/>
        </w:rPr>
        <w:t xml:space="preserve">. </w:t>
      </w:r>
    </w:p>
    <w:p w:rsidR="009C2D1D" w:rsidRPr="00563305" w:rsidRDefault="009C2D1D" w:rsidP="009C2D1D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9C2D1D" w:rsidRPr="00563305" w:rsidRDefault="009C2D1D" w:rsidP="009C2D1D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563305">
        <w:rPr>
          <w:rFonts w:ascii="Open Sans" w:hAnsi="Open Sans" w:cs="Open Sans"/>
          <w:sz w:val="24"/>
          <w:szCs w:val="24"/>
        </w:rPr>
        <w:t xml:space="preserve">Niniejszy wykaz zostaje  podany do publicznej wiadomości na okres  21 dni licząc od dnia  </w:t>
      </w:r>
      <w:r w:rsidR="003008B7">
        <w:rPr>
          <w:rFonts w:ascii="Open Sans" w:hAnsi="Open Sans" w:cs="Open Sans"/>
          <w:sz w:val="24"/>
          <w:szCs w:val="24"/>
        </w:rPr>
        <w:t>10</w:t>
      </w:r>
      <w:r w:rsidR="00EC5C1F">
        <w:rPr>
          <w:rFonts w:ascii="Open Sans" w:hAnsi="Open Sans" w:cs="Open Sans"/>
          <w:sz w:val="24"/>
          <w:szCs w:val="24"/>
        </w:rPr>
        <w:t xml:space="preserve">.09.2021 r. </w:t>
      </w:r>
    </w:p>
    <w:p w:rsidR="009C2D1D" w:rsidRPr="00563305" w:rsidRDefault="009C2D1D" w:rsidP="009C2D1D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</w:p>
    <w:p w:rsidR="009C2D1D" w:rsidRPr="00563305" w:rsidRDefault="009C2D1D" w:rsidP="009C2D1D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563305">
        <w:rPr>
          <w:rFonts w:ascii="Open Sans" w:hAnsi="Open Sans" w:cs="Open Sans"/>
          <w:sz w:val="24"/>
          <w:szCs w:val="24"/>
        </w:rPr>
        <w:t xml:space="preserve">Inowrocław, dnia   </w:t>
      </w:r>
      <w:r w:rsidR="00EC5C1F">
        <w:rPr>
          <w:rFonts w:ascii="Open Sans" w:hAnsi="Open Sans" w:cs="Open Sans"/>
          <w:sz w:val="24"/>
          <w:szCs w:val="24"/>
        </w:rPr>
        <w:t>06.09.2021 r.</w:t>
      </w:r>
      <w:r w:rsidRPr="00563305">
        <w:rPr>
          <w:rFonts w:ascii="Open Sans" w:hAnsi="Open Sans" w:cs="Open Sans"/>
          <w:sz w:val="24"/>
          <w:szCs w:val="24"/>
        </w:rPr>
        <w:t xml:space="preserve">  </w:t>
      </w:r>
    </w:p>
    <w:p w:rsidR="009C2D1D" w:rsidRPr="00563305" w:rsidRDefault="009C2D1D" w:rsidP="009C2D1D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9C2D1D" w:rsidRPr="00563305" w:rsidRDefault="009C2D1D" w:rsidP="009C2D1D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9C2D1D" w:rsidRPr="00563305" w:rsidRDefault="009C2D1D" w:rsidP="009C2D1D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9C2D1D" w:rsidRPr="00563305" w:rsidRDefault="009C2D1D" w:rsidP="009C2D1D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563305">
        <w:rPr>
          <w:rFonts w:ascii="Open Sans" w:hAnsi="Open Sans" w:cs="Open Sans"/>
          <w:sz w:val="24"/>
          <w:szCs w:val="24"/>
        </w:rPr>
        <w:t>Wywieszono na tablicy ogłoszeń w dniu  _______________</w:t>
      </w:r>
    </w:p>
    <w:p w:rsidR="009C2D1D" w:rsidRPr="00563305" w:rsidRDefault="009C2D1D" w:rsidP="009C2D1D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563305">
        <w:rPr>
          <w:rFonts w:ascii="Open Sans" w:hAnsi="Open Sans" w:cs="Open Sans"/>
          <w:sz w:val="24"/>
          <w:szCs w:val="24"/>
        </w:rPr>
        <w:t>Zdjęto z tablicy ogłoszeń w dniu _________________</w:t>
      </w:r>
    </w:p>
    <w:p w:rsidR="009C2D1D" w:rsidRPr="00563305" w:rsidRDefault="009C2D1D" w:rsidP="009C2D1D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9665D8" w:rsidRDefault="009665D8" w:rsidP="009C2D1D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:rsidR="009C2D1D" w:rsidRPr="009665D8" w:rsidRDefault="009665D8" w:rsidP="009C2D1D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9665D8">
        <w:rPr>
          <w:rFonts w:ascii="Open Sans" w:hAnsi="Open Sans" w:cs="Open Sans"/>
          <w:sz w:val="18"/>
          <w:szCs w:val="18"/>
        </w:rPr>
        <w:t xml:space="preserve">Sporządziła: Grażyna </w:t>
      </w:r>
      <w:proofErr w:type="spellStart"/>
      <w:r w:rsidRPr="009665D8">
        <w:rPr>
          <w:rFonts w:ascii="Open Sans" w:hAnsi="Open Sans" w:cs="Open Sans"/>
          <w:sz w:val="18"/>
          <w:szCs w:val="18"/>
        </w:rPr>
        <w:t>Szwydowska</w:t>
      </w:r>
      <w:proofErr w:type="spellEnd"/>
    </w:p>
    <w:p w:rsidR="008A78F7" w:rsidRPr="00563305" w:rsidRDefault="008A78F7">
      <w:pPr>
        <w:rPr>
          <w:rFonts w:ascii="Open Sans" w:hAnsi="Open Sans" w:cs="Open Sans"/>
          <w:sz w:val="24"/>
          <w:szCs w:val="24"/>
        </w:rPr>
      </w:pPr>
    </w:p>
    <w:sectPr w:rsidR="008A78F7" w:rsidRPr="00563305" w:rsidSect="00FB1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C2D1D"/>
    <w:rsid w:val="003008B7"/>
    <w:rsid w:val="004D4E04"/>
    <w:rsid w:val="00563305"/>
    <w:rsid w:val="006E1D8B"/>
    <w:rsid w:val="008A78F7"/>
    <w:rsid w:val="008F3C25"/>
    <w:rsid w:val="009665D8"/>
    <w:rsid w:val="009C2D1D"/>
    <w:rsid w:val="00CB274C"/>
    <w:rsid w:val="00EC5C1F"/>
    <w:rsid w:val="00FB1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9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gruntami</dc:creator>
  <cp:keywords/>
  <dc:description/>
  <cp:lastModifiedBy>gospodarka gruntami</cp:lastModifiedBy>
  <cp:revision>9</cp:revision>
  <cp:lastPrinted>2021-09-07T06:13:00Z</cp:lastPrinted>
  <dcterms:created xsi:type="dcterms:W3CDTF">2021-08-30T10:10:00Z</dcterms:created>
  <dcterms:modified xsi:type="dcterms:W3CDTF">2021-09-07T06:13:00Z</dcterms:modified>
</cp:coreProperties>
</file>