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78CC653C" w:rsidR="00515BF5" w:rsidRPr="0034012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 dnia </w:t>
      </w:r>
      <w:r w:rsidR="003B15B1">
        <w:rPr>
          <w:rFonts w:ascii="Open Sans" w:hAnsi="Open Sans" w:cs="Open Sans"/>
          <w:b/>
          <w:sz w:val="22"/>
          <w:szCs w:val="22"/>
        </w:rPr>
        <w:t>24</w:t>
      </w:r>
      <w:r w:rsidR="00A411C2" w:rsidRPr="00340126">
        <w:rPr>
          <w:rFonts w:ascii="Open Sans" w:hAnsi="Open Sans" w:cs="Open Sans"/>
          <w:b/>
          <w:sz w:val="22"/>
          <w:szCs w:val="22"/>
        </w:rPr>
        <w:t xml:space="preserve"> września</w:t>
      </w:r>
      <w:r w:rsidR="006D5272" w:rsidRPr="00340126">
        <w:rPr>
          <w:rFonts w:ascii="Open Sans" w:hAnsi="Open Sans" w:cs="Open Sans"/>
          <w:b/>
          <w:sz w:val="22"/>
          <w:szCs w:val="22"/>
        </w:rPr>
        <w:t xml:space="preserve"> </w:t>
      </w:r>
      <w:r w:rsidRPr="00340126">
        <w:rPr>
          <w:rFonts w:ascii="Open Sans" w:hAnsi="Open Sans" w:cs="Open Sans"/>
          <w:b/>
          <w:sz w:val="22"/>
          <w:szCs w:val="22"/>
        </w:rPr>
        <w:t>20</w:t>
      </w:r>
      <w:r w:rsidR="004260ED" w:rsidRPr="00340126">
        <w:rPr>
          <w:rFonts w:ascii="Open Sans" w:hAnsi="Open Sans" w:cs="Open Sans"/>
          <w:b/>
          <w:sz w:val="22"/>
          <w:szCs w:val="22"/>
        </w:rPr>
        <w:t>2</w:t>
      </w:r>
      <w:r w:rsidR="006C604F" w:rsidRPr="00340126">
        <w:rPr>
          <w:rFonts w:ascii="Open Sans" w:hAnsi="Open Sans" w:cs="Open Sans"/>
          <w:b/>
          <w:sz w:val="22"/>
          <w:szCs w:val="22"/>
        </w:rPr>
        <w:t>1</w:t>
      </w:r>
      <w:r w:rsidRPr="0034012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19DB90CF" w14:textId="0DD702D9" w:rsidR="00515BF5" w:rsidRDefault="00515BF5" w:rsidP="003B15B1">
      <w:pPr>
        <w:jc w:val="center"/>
        <w:rPr>
          <w:rFonts w:ascii="Open Sans" w:hAnsi="Open Sans" w:cs="Open Sans"/>
          <w:b/>
          <w:sz w:val="22"/>
          <w:szCs w:val="22"/>
        </w:rPr>
      </w:pPr>
      <w:r w:rsidRPr="00340126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3B15B1">
        <w:rPr>
          <w:rFonts w:ascii="Open Sans" w:hAnsi="Open Sans" w:cs="Open Sans"/>
          <w:b/>
          <w:sz w:val="22"/>
          <w:szCs w:val="22"/>
        </w:rPr>
        <w:t>GOŚ.DŚ.6220.41.22.2021</w:t>
      </w:r>
    </w:p>
    <w:p w14:paraId="0C95027F" w14:textId="77777777" w:rsidR="003B15B1" w:rsidRPr="00340126" w:rsidRDefault="003B15B1" w:rsidP="003B15B1">
      <w:pPr>
        <w:jc w:val="center"/>
        <w:rPr>
          <w:rFonts w:ascii="Open Sans" w:hAnsi="Open Sans" w:cs="Open Sans"/>
          <w:sz w:val="22"/>
          <w:szCs w:val="22"/>
        </w:rPr>
      </w:pPr>
    </w:p>
    <w:p w14:paraId="01D10B1D" w14:textId="3D929592" w:rsidR="00A411C2" w:rsidRPr="003B15B1" w:rsidRDefault="00515BF5" w:rsidP="003B15B1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340126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34012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340126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340126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340126">
        <w:rPr>
          <w:rFonts w:ascii="Open Sans" w:hAnsi="Open Sans" w:cs="Open Sans"/>
          <w:sz w:val="22"/>
          <w:szCs w:val="22"/>
        </w:rPr>
        <w:t>Dz. U. z 202</w:t>
      </w:r>
      <w:r w:rsidR="000D03D9" w:rsidRPr="00340126">
        <w:rPr>
          <w:rFonts w:ascii="Open Sans" w:hAnsi="Open Sans" w:cs="Open Sans"/>
          <w:sz w:val="22"/>
          <w:szCs w:val="22"/>
        </w:rPr>
        <w:t>1</w:t>
      </w:r>
      <w:r w:rsidR="00593C98" w:rsidRPr="00340126">
        <w:rPr>
          <w:rFonts w:ascii="Open Sans" w:hAnsi="Open Sans" w:cs="Open Sans"/>
          <w:sz w:val="22"/>
          <w:szCs w:val="22"/>
        </w:rPr>
        <w:t xml:space="preserve"> r. poz. </w:t>
      </w:r>
      <w:r w:rsidR="0026476F" w:rsidRPr="00340126">
        <w:rPr>
          <w:rFonts w:ascii="Open Sans" w:hAnsi="Open Sans" w:cs="Open Sans"/>
          <w:sz w:val="22"/>
          <w:szCs w:val="22"/>
        </w:rPr>
        <w:t>247</w:t>
      </w:r>
      <w:r w:rsidR="00593C98" w:rsidRPr="00340126">
        <w:rPr>
          <w:rFonts w:ascii="Open Sans" w:hAnsi="Open Sans" w:cs="Open Sans"/>
          <w:sz w:val="22"/>
          <w:szCs w:val="22"/>
        </w:rPr>
        <w:t xml:space="preserve"> </w:t>
      </w:r>
      <w:r w:rsidR="00010E48" w:rsidRPr="00340126">
        <w:rPr>
          <w:rFonts w:ascii="Open Sans" w:hAnsi="Open Sans" w:cs="Open Sans"/>
          <w:sz w:val="22"/>
          <w:szCs w:val="22"/>
        </w:rPr>
        <w:t>z późn.zm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.)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34012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340126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34012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202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34012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0D03D9" w:rsidRPr="00340126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>z późn.zm.</w:t>
      </w:r>
      <w:r w:rsidR="007C4A4D" w:rsidRPr="00340126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340126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340126">
        <w:rPr>
          <w:rFonts w:ascii="Open Sans" w:hAnsi="Open Sans" w:cs="Open Sans"/>
          <w:color w:val="000000"/>
          <w:sz w:val="22"/>
          <w:szCs w:val="22"/>
        </w:rPr>
        <w:t>ku</w:t>
      </w:r>
      <w:r w:rsidR="00A411C2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 xml:space="preserve">---------reprezentującego firmę </w:t>
      </w:r>
      <w:r w:rsidR="003B15B1" w:rsidRPr="003B15B1">
        <w:rPr>
          <w:rFonts w:ascii="Open Sans" w:hAnsi="Open Sans" w:cs="Open Sans"/>
          <w:color w:val="000000"/>
          <w:sz w:val="22"/>
          <w:szCs w:val="22"/>
        </w:rPr>
        <w:t>Centralna Grupa Energetyczna S.A.</w:t>
      </w:r>
      <w:r w:rsidR="003B15B1">
        <w:rPr>
          <w:rFonts w:ascii="Open Sans" w:hAnsi="Open Sans" w:cs="Open Sans"/>
          <w:color w:val="000000"/>
          <w:sz w:val="22"/>
          <w:szCs w:val="22"/>
        </w:rPr>
        <w:t xml:space="preserve"> z siedzibą w m. Posada </w:t>
      </w:r>
      <w:r w:rsidR="003B15B1">
        <w:rPr>
          <w:rFonts w:ascii="Open Sans" w:hAnsi="Open Sans" w:cs="Open Sans"/>
          <w:color w:val="000000"/>
          <w:sz w:val="22"/>
          <w:szCs w:val="22"/>
        </w:rPr>
        <w:br/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340126">
        <w:rPr>
          <w:rFonts w:ascii="Open Sans" w:hAnsi="Open Sans" w:cs="Open Sans"/>
          <w:sz w:val="22"/>
          <w:szCs w:val="22"/>
        </w:rPr>
        <w:t>p</w:t>
      </w:r>
      <w:r w:rsidR="003F6C5E" w:rsidRPr="00340126">
        <w:rPr>
          <w:rFonts w:ascii="Open Sans" w:hAnsi="Open Sans" w:cs="Open Sans"/>
          <w:sz w:val="22"/>
          <w:szCs w:val="22"/>
        </w:rPr>
        <w:t>n</w:t>
      </w:r>
      <w:r w:rsidR="00A411C2" w:rsidRPr="00340126">
        <w:rPr>
          <w:rFonts w:ascii="Open Sans" w:hAnsi="Open Sans" w:cs="Open Sans"/>
          <w:sz w:val="22"/>
          <w:szCs w:val="22"/>
        </w:rPr>
        <w:t xml:space="preserve">. </w:t>
      </w:r>
      <w:r w:rsidR="003B15B1" w:rsidRPr="003B15B1">
        <w:rPr>
          <w:rFonts w:ascii="Open Sans" w:eastAsia="Calibri" w:hAnsi="Open Sans" w:cs="Open Sans"/>
          <w:b/>
          <w:bCs/>
          <w:sz w:val="22"/>
          <w:szCs w:val="22"/>
        </w:rPr>
        <w:t xml:space="preserve">„Budowa w obrębie Turzany, gm. Inowrocław elektrowni fotowoltaicznej o mocy </w:t>
      </w:r>
      <w:r w:rsidR="003B15B1" w:rsidRPr="003B15B1">
        <w:rPr>
          <w:rFonts w:ascii="Open Sans" w:eastAsia="Calibri" w:hAnsi="Open Sans" w:cs="Open Sans"/>
          <w:b/>
          <w:bCs/>
          <w:sz w:val="22"/>
          <w:szCs w:val="22"/>
        </w:rPr>
        <w:br/>
        <w:t xml:space="preserve">do około 17 MW, składającej się z wolnostojących paneli fotowoltaicznych wraz </w:t>
      </w:r>
      <w:r w:rsidR="003B15B1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3B15B1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3B15B1" w:rsidRPr="003B15B1">
        <w:rPr>
          <w:rFonts w:ascii="Open Sans" w:eastAsia="Calibri" w:hAnsi="Open Sans" w:cs="Open Sans"/>
          <w:b/>
          <w:bCs/>
          <w:sz w:val="22"/>
          <w:szCs w:val="22"/>
        </w:rPr>
        <w:t>z infrastrukturą towarzyszącą w tym przyłączami energetycznymi</w:t>
      </w:r>
      <w:r w:rsidR="003B15B1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3B15B1" w:rsidRPr="003B15B1">
        <w:rPr>
          <w:rFonts w:ascii="Open Sans" w:eastAsia="Calibri" w:hAnsi="Open Sans" w:cs="Open Sans"/>
          <w:b/>
          <w:bCs/>
          <w:sz w:val="22"/>
          <w:szCs w:val="22"/>
        </w:rPr>
        <w:t>i stacjami elektroenergetycznymi.”</w:t>
      </w:r>
    </w:p>
    <w:p w14:paraId="076B2A24" w14:textId="77777777" w:rsidR="00174EF6" w:rsidRPr="00340126" w:rsidRDefault="00174EF6" w:rsidP="00A411C2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31FE7BDE" w:rsidR="00515BF5" w:rsidRDefault="00A51AFC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Pr="00340126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340126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0AE2BA9C" w14:textId="371DA6AC" w:rsidR="00F61056" w:rsidRDefault="00F61056" w:rsidP="00A51AFC">
      <w:pPr>
        <w:ind w:left="2127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DCB7D07" w14:textId="7F1EB99E" w:rsidR="00F61056" w:rsidRPr="00F61056" w:rsidRDefault="00F61056" w:rsidP="00F6105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 xml:space="preserve">o wydaniu postanowienia Wójta Gminy Inowrocław dnia 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24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 xml:space="preserve"> września 202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 xml:space="preserve"> znak: GOŚ.DŚ.6220.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41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.21.202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 xml:space="preserve"> podejmujące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go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 xml:space="preserve"> z urzędu postępowanie 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w związku ze złożonym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 xml:space="preserve"> dnia 20 września 2021 r.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 xml:space="preserve"> raportem oddziaływania przedsięwzięcia na środowisk</w:t>
      </w: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o;</w:t>
      </w:r>
    </w:p>
    <w:p w14:paraId="58C3D304" w14:textId="0659B411" w:rsidR="00F61056" w:rsidRPr="00F61056" w:rsidRDefault="00F61056" w:rsidP="00F6105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F61056">
        <w:rPr>
          <w:rFonts w:ascii="Open Sans" w:eastAsia="Calibri" w:hAnsi="Open Sans" w:cs="Open Sans"/>
          <w:sz w:val="22"/>
          <w:szCs w:val="22"/>
          <w:lang w:eastAsia="en-US"/>
        </w:rPr>
        <w:t>o przystąpieniu do przeprowadzenia oceny oddziaływania przedmiotowego przedsięwzięcia na środowisko;</w:t>
      </w:r>
    </w:p>
    <w:p w14:paraId="3F099CDB" w14:textId="60B1BDCE" w:rsidR="006E6417" w:rsidRPr="00F61056" w:rsidRDefault="00CE1C19" w:rsidP="00F61056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F61056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F61056">
        <w:rPr>
          <w:rFonts w:ascii="Open Sans" w:hAnsi="Open Sans" w:cs="Open Sans"/>
          <w:color w:val="000000"/>
          <w:sz w:val="22"/>
          <w:szCs w:val="22"/>
        </w:rPr>
        <w:t>przesłaniu dokumentacji do organ</w:t>
      </w:r>
      <w:r w:rsidR="003B15B1" w:rsidRPr="00F61056">
        <w:rPr>
          <w:rFonts w:ascii="Open Sans" w:hAnsi="Open Sans" w:cs="Open Sans"/>
          <w:color w:val="000000"/>
          <w:sz w:val="22"/>
          <w:szCs w:val="22"/>
        </w:rPr>
        <w:t>u</w:t>
      </w:r>
      <w:r w:rsidR="0026476F" w:rsidRPr="00F6105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251C7" w:rsidRPr="00F61056">
        <w:rPr>
          <w:rFonts w:ascii="Open Sans" w:hAnsi="Open Sans" w:cs="Open Sans"/>
          <w:color w:val="000000"/>
          <w:sz w:val="22"/>
          <w:szCs w:val="22"/>
        </w:rPr>
        <w:t>uzgadniając</w:t>
      </w:r>
      <w:r w:rsidR="003B15B1" w:rsidRPr="00F61056">
        <w:rPr>
          <w:rFonts w:ascii="Open Sans" w:hAnsi="Open Sans" w:cs="Open Sans"/>
          <w:color w:val="000000"/>
          <w:sz w:val="22"/>
          <w:szCs w:val="22"/>
        </w:rPr>
        <w:t>ego tj.</w:t>
      </w:r>
      <w:r w:rsidRPr="00F61056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</w:t>
      </w:r>
      <w:r w:rsidR="003B15B1" w:rsidRPr="00F61056">
        <w:rPr>
          <w:rFonts w:ascii="Open Sans" w:eastAsia="Calibri" w:hAnsi="Open Sans" w:cs="Open Sans"/>
          <w:sz w:val="22"/>
          <w:szCs w:val="22"/>
        </w:rPr>
        <w:t>;</w:t>
      </w:r>
    </w:p>
    <w:p w14:paraId="7D43F4E2" w14:textId="77777777" w:rsidR="0026476F" w:rsidRPr="00340126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36C63F0C" w:rsidR="00515BF5" w:rsidRPr="00340126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Zainteresowan</w:t>
      </w:r>
      <w:r w:rsidR="00A51AFC" w:rsidRPr="00340126">
        <w:rPr>
          <w:rFonts w:ascii="Open Sans" w:hAnsi="Open Sans" w:cs="Open Sans"/>
          <w:color w:val="000000"/>
          <w:sz w:val="22"/>
          <w:szCs w:val="22"/>
        </w:rPr>
        <w:t>i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mogą zapoznać się z niezbędną dokumentacją sprawy,</w:t>
      </w:r>
      <w:r w:rsidRPr="00340126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</w:t>
      </w:r>
      <w:r w:rsidR="00A51AFC" w:rsidRPr="00340126">
        <w:rPr>
          <w:rFonts w:ascii="Open Sans" w:hAnsi="Open Sans" w:cs="Open Sans"/>
          <w:color w:val="000000"/>
          <w:sz w:val="22"/>
          <w:szCs w:val="22"/>
        </w:rPr>
        <w:t xml:space="preserve">raportem 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>oceny oddziaływania na środowisko</w:t>
      </w:r>
      <w:r w:rsidR="004835D2" w:rsidRPr="00340126">
        <w:rPr>
          <w:rFonts w:ascii="Open Sans" w:hAnsi="Open Sans" w:cs="Open Sans"/>
          <w:color w:val="000000"/>
          <w:sz w:val="22"/>
          <w:szCs w:val="22"/>
        </w:rPr>
        <w:t>,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>e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340126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>e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1056">
        <w:rPr>
          <w:rFonts w:ascii="Open Sans" w:hAnsi="Open Sans" w:cs="Open Sans"/>
          <w:color w:val="000000"/>
          <w:sz w:val="22"/>
          <w:szCs w:val="22"/>
        </w:rPr>
        <w:br/>
      </w:r>
      <w:r w:rsidRPr="00340126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340126">
        <w:rPr>
          <w:rFonts w:ascii="Open Sans" w:hAnsi="Open Sans" w:cs="Open Sans"/>
          <w:color w:val="000000"/>
          <w:sz w:val="22"/>
          <w:szCs w:val="22"/>
        </w:rPr>
        <w:t>2</w:t>
      </w:r>
      <w:r w:rsidRPr="00340126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6E6D7437" w:rsidR="001A47D1" w:rsidRPr="00340126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40126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F61056">
        <w:rPr>
          <w:rFonts w:ascii="Open Sans" w:hAnsi="Open Sans" w:cs="Open Sans"/>
          <w:sz w:val="22"/>
          <w:szCs w:val="22"/>
        </w:rPr>
        <w:br/>
      </w:r>
      <w:r w:rsidRPr="00340126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58E07C35" w:rsidR="00AB4CD2" w:rsidRPr="00340126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54105F" w:rsidRPr="00340126">
          <w:rPr>
            <w:rStyle w:val="Hipercze"/>
            <w:rFonts w:ascii="Open Sans" w:hAnsi="Open Sans" w:cs="Open Sans"/>
            <w:sz w:val="16"/>
            <w:szCs w:val="16"/>
          </w:rPr>
          <w:t>decyzje.srodowiskowe@gminainowroclaw.eu</w:t>
        </w:r>
      </w:hyperlink>
      <w:r w:rsidR="0054105F" w:rsidRPr="00340126">
        <w:rPr>
          <w:rFonts w:ascii="Open Sans" w:hAnsi="Open Sans" w:cs="Open Sans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54105F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340126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340126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340126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340126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340126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340126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340126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77777777" w:rsidR="006C604F" w:rsidRPr="00340126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340126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Pr="00340126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340126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0DBC8BB1" w14:textId="791EB792" w:rsidR="008175AD" w:rsidRDefault="008175AD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60F7ABF" w14:textId="7FFB2C4B" w:rsidR="00D14E16" w:rsidRDefault="00D14E16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udostępniono </w:t>
      </w:r>
    </w:p>
    <w:p w14:paraId="3A237E5B" w14:textId="693F190C" w:rsidR="00D14E16" w:rsidRPr="00340126" w:rsidRDefault="00D14E16" w:rsidP="00D14E16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w BIP Urząd Gminy Inowrocław</w:t>
      </w:r>
    </w:p>
    <w:sectPr w:rsidR="00D14E16" w:rsidRPr="00340126" w:rsidSect="005121E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EE3E5B"/>
    <w:multiLevelType w:val="hybridMultilevel"/>
    <w:tmpl w:val="E44A92D8"/>
    <w:lvl w:ilvl="0" w:tplc="5A9EC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6B5C"/>
    <w:rsid w:val="00010E48"/>
    <w:rsid w:val="00012D2F"/>
    <w:rsid w:val="00020728"/>
    <w:rsid w:val="00035EDD"/>
    <w:rsid w:val="00051883"/>
    <w:rsid w:val="00054ED5"/>
    <w:rsid w:val="00074483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40126"/>
    <w:rsid w:val="003B15B1"/>
    <w:rsid w:val="003F300B"/>
    <w:rsid w:val="003F6C5E"/>
    <w:rsid w:val="00400557"/>
    <w:rsid w:val="00407C1D"/>
    <w:rsid w:val="004260ED"/>
    <w:rsid w:val="0045492E"/>
    <w:rsid w:val="004835D2"/>
    <w:rsid w:val="004930CF"/>
    <w:rsid w:val="005121E8"/>
    <w:rsid w:val="00515BF5"/>
    <w:rsid w:val="0054105F"/>
    <w:rsid w:val="00590223"/>
    <w:rsid w:val="00593C98"/>
    <w:rsid w:val="00610DE6"/>
    <w:rsid w:val="00622E6F"/>
    <w:rsid w:val="00683DA1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4368"/>
    <w:rsid w:val="00A411C2"/>
    <w:rsid w:val="00A51AFC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14E16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251C7"/>
    <w:rsid w:val="00F61056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4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77</cp:revision>
  <cp:lastPrinted>2021-09-21T11:53:00Z</cp:lastPrinted>
  <dcterms:created xsi:type="dcterms:W3CDTF">2019-10-28T10:05:00Z</dcterms:created>
  <dcterms:modified xsi:type="dcterms:W3CDTF">2021-09-24T11:38:00Z</dcterms:modified>
</cp:coreProperties>
</file>