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F9" w:rsidRPr="001D0958" w:rsidRDefault="009243F9" w:rsidP="009243F9">
      <w:pPr>
        <w:tabs>
          <w:tab w:val="left" w:pos="-3828"/>
        </w:tabs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WPG.6845.7.2022</w:t>
      </w:r>
    </w:p>
    <w:p w:rsidR="009243F9" w:rsidRDefault="009243F9" w:rsidP="009243F9">
      <w:pPr>
        <w:tabs>
          <w:tab w:val="left" w:pos="-3828"/>
        </w:tabs>
        <w:spacing w:after="0" w:line="240" w:lineRule="auto"/>
        <w:rPr>
          <w:rFonts w:ascii="Open Sans" w:hAnsi="Open Sans" w:cs="Open Sans"/>
          <w:b/>
          <w:sz w:val="28"/>
        </w:rPr>
      </w:pPr>
    </w:p>
    <w:p w:rsidR="009243F9" w:rsidRPr="00B44DFB" w:rsidRDefault="009243F9" w:rsidP="00B44DFB">
      <w:pPr>
        <w:tabs>
          <w:tab w:val="left" w:pos="-3828"/>
        </w:tabs>
        <w:spacing w:line="240" w:lineRule="auto"/>
        <w:jc w:val="center"/>
        <w:rPr>
          <w:rFonts w:ascii="Open Sans" w:hAnsi="Open Sans" w:cs="Open Sans"/>
          <w:b/>
          <w:sz w:val="28"/>
        </w:rPr>
      </w:pPr>
      <w:r w:rsidRPr="00A643B5">
        <w:rPr>
          <w:rFonts w:ascii="Open Sans" w:hAnsi="Open Sans" w:cs="Open Sans"/>
          <w:b/>
          <w:sz w:val="28"/>
        </w:rPr>
        <w:t>WYKAZ</w:t>
      </w:r>
    </w:p>
    <w:p w:rsidR="009243F9" w:rsidRPr="009243F9" w:rsidRDefault="00B44DFB" w:rsidP="009243F9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="009243F9" w:rsidRPr="00513B5B">
        <w:rPr>
          <w:rFonts w:ascii="Open Sans" w:hAnsi="Open Sans" w:cs="Open Sans"/>
          <w:sz w:val="24"/>
          <w:szCs w:val="24"/>
        </w:rPr>
        <w:t>Wójt Gminy Inowrocław informuje, że oddaje w dzierżaw</w:t>
      </w:r>
      <w:r w:rsidR="009243F9">
        <w:rPr>
          <w:rFonts w:ascii="Open Sans" w:hAnsi="Open Sans" w:cs="Open Sans"/>
          <w:sz w:val="24"/>
          <w:szCs w:val="24"/>
        </w:rPr>
        <w:t xml:space="preserve">ę </w:t>
      </w:r>
      <w:r w:rsidR="009243F9" w:rsidRPr="009243F9">
        <w:rPr>
          <w:rFonts w:ascii="Open Sans" w:hAnsi="Open Sans" w:cs="Open Sans"/>
          <w:sz w:val="24"/>
          <w:szCs w:val="24"/>
        </w:rPr>
        <w:t>nieruchomość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położoną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w miejscowości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Łąkocin, oznaczoną numerem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działki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33/40, o pow.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39</w:t>
      </w:r>
      <w:r w:rsidR="009243F9">
        <w:rPr>
          <w:rFonts w:ascii="Open Sans" w:hAnsi="Open Sans" w:cs="Open Sans"/>
          <w:sz w:val="24"/>
          <w:szCs w:val="24"/>
        </w:rPr>
        <w:t> </w:t>
      </w:r>
      <w:r w:rsidR="009243F9" w:rsidRPr="009243F9">
        <w:rPr>
          <w:rFonts w:ascii="Open Sans" w:hAnsi="Open Sans" w:cs="Open Sans"/>
          <w:sz w:val="24"/>
          <w:szCs w:val="24"/>
        </w:rPr>
        <w:t>m</w:t>
      </w:r>
      <w:r w:rsidR="009243F9" w:rsidRPr="009243F9">
        <w:rPr>
          <w:rFonts w:ascii="Open Sans" w:hAnsi="Open Sans" w:cs="Open Sans"/>
          <w:sz w:val="24"/>
          <w:szCs w:val="24"/>
          <w:vertAlign w:val="superscript"/>
        </w:rPr>
        <w:t>2</w:t>
      </w:r>
      <w:r w:rsidR="009243F9" w:rsidRPr="009243F9">
        <w:rPr>
          <w:rFonts w:ascii="Open Sans" w:hAnsi="Open Sans" w:cs="Open Sans"/>
          <w:sz w:val="24"/>
          <w:szCs w:val="24"/>
        </w:rPr>
        <w:t>,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dla której w Sądzie Rejonowym w Inowrocławiu prowadzona jest księga wieczysta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KW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nr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BY1I/00023275/9</w:t>
      </w:r>
      <w:r w:rsidR="009243F9">
        <w:rPr>
          <w:rFonts w:ascii="Open Sans" w:hAnsi="Open Sans" w:cs="Open Sans"/>
          <w:sz w:val="24"/>
          <w:szCs w:val="24"/>
        </w:rPr>
        <w:t xml:space="preserve">, </w:t>
      </w:r>
      <w:r>
        <w:rPr>
          <w:rFonts w:ascii="Open Sans" w:hAnsi="Open Sans" w:cs="Open Sans"/>
          <w:sz w:val="24"/>
          <w:szCs w:val="24"/>
        </w:rPr>
        <w:t xml:space="preserve">na której zlokalizowana jest studnia, </w:t>
      </w:r>
      <w:r w:rsidR="009243F9">
        <w:rPr>
          <w:rFonts w:ascii="Open Sans" w:hAnsi="Open Sans" w:cs="Open Sans"/>
          <w:sz w:val="24"/>
          <w:szCs w:val="24"/>
        </w:rPr>
        <w:t>z </w:t>
      </w:r>
      <w:r w:rsidR="009243F9" w:rsidRPr="009243F9">
        <w:rPr>
          <w:rFonts w:ascii="Open Sans" w:hAnsi="Open Sans" w:cs="Open Sans"/>
          <w:sz w:val="24"/>
          <w:szCs w:val="24"/>
        </w:rPr>
        <w:t>przeznaczeniem na polepszenie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warunków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zagospodarowania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nieruchomości przyległej</w:t>
      </w:r>
      <w:r>
        <w:rPr>
          <w:rFonts w:ascii="Open Sans" w:hAnsi="Open Sans" w:cs="Open Sans"/>
          <w:sz w:val="24"/>
          <w:szCs w:val="24"/>
        </w:rPr>
        <w:t>,</w:t>
      </w:r>
      <w:r w:rsidR="009243F9" w:rsidRPr="009243F9">
        <w:rPr>
          <w:rFonts w:ascii="Open Sans" w:hAnsi="Open Sans" w:cs="Open Sans"/>
          <w:sz w:val="24"/>
          <w:szCs w:val="24"/>
        </w:rPr>
        <w:t xml:space="preserve"> oz</w:t>
      </w:r>
      <w:r w:rsidR="009243F9">
        <w:rPr>
          <w:rFonts w:ascii="Open Sans" w:hAnsi="Open Sans" w:cs="Open Sans"/>
          <w:sz w:val="24"/>
          <w:szCs w:val="24"/>
        </w:rPr>
        <w:t>naczonej</w:t>
      </w:r>
      <w:r w:rsidR="009243F9" w:rsidRPr="009243F9">
        <w:rPr>
          <w:rFonts w:ascii="Open Sans" w:hAnsi="Open Sans" w:cs="Open Sans"/>
          <w:sz w:val="24"/>
          <w:szCs w:val="24"/>
        </w:rPr>
        <w:t xml:space="preserve"> n</w:t>
      </w:r>
      <w:r>
        <w:rPr>
          <w:rFonts w:ascii="Open Sans" w:hAnsi="Open Sans" w:cs="Open Sans"/>
          <w:sz w:val="24"/>
          <w:szCs w:val="24"/>
        </w:rPr>
        <w:t>ume</w:t>
      </w:r>
      <w:r w:rsidR="009243F9" w:rsidRPr="009243F9">
        <w:rPr>
          <w:rFonts w:ascii="Open Sans" w:hAnsi="Open Sans" w:cs="Open Sans"/>
          <w:sz w:val="24"/>
          <w:szCs w:val="24"/>
        </w:rPr>
        <w:t>r</w:t>
      </w:r>
      <w:r>
        <w:rPr>
          <w:rFonts w:ascii="Open Sans" w:hAnsi="Open Sans" w:cs="Open Sans"/>
          <w:sz w:val="24"/>
          <w:szCs w:val="24"/>
        </w:rPr>
        <w:t>em</w:t>
      </w:r>
      <w:r w:rsidR="009243F9" w:rsidRPr="009243F9">
        <w:rPr>
          <w:rFonts w:ascii="Open Sans" w:hAnsi="Open Sans" w:cs="Open Sans"/>
          <w:sz w:val="24"/>
          <w:szCs w:val="24"/>
        </w:rPr>
        <w:t xml:space="preserve"> działki 33/39. </w:t>
      </w:r>
    </w:p>
    <w:p w:rsidR="00C639FE" w:rsidRDefault="00B44DFB" w:rsidP="009243F9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="009243F9" w:rsidRPr="009243F9">
        <w:rPr>
          <w:rFonts w:ascii="Open Sans" w:hAnsi="Open Sans" w:cs="Open Sans"/>
          <w:sz w:val="24"/>
          <w:szCs w:val="24"/>
        </w:rPr>
        <w:t xml:space="preserve">Dla </w:t>
      </w:r>
      <w:r w:rsidR="009243F9">
        <w:rPr>
          <w:rFonts w:ascii="Open Sans" w:hAnsi="Open Sans" w:cs="Open Sans"/>
          <w:sz w:val="24"/>
          <w:szCs w:val="24"/>
        </w:rPr>
        <w:t xml:space="preserve">przedmiotowej </w:t>
      </w:r>
      <w:r w:rsidR="009243F9" w:rsidRPr="009243F9">
        <w:rPr>
          <w:rFonts w:ascii="Open Sans" w:hAnsi="Open Sans" w:cs="Open Sans"/>
          <w:sz w:val="24"/>
          <w:szCs w:val="24"/>
        </w:rPr>
        <w:t xml:space="preserve">nieruchomości brak jest </w:t>
      </w:r>
      <w:r>
        <w:rPr>
          <w:rFonts w:ascii="Open Sans" w:hAnsi="Open Sans" w:cs="Open Sans"/>
          <w:sz w:val="24"/>
          <w:szCs w:val="24"/>
        </w:rPr>
        <w:t>obowiązującego</w:t>
      </w:r>
      <w:r w:rsidR="009243F9" w:rsidRPr="009243F9">
        <w:rPr>
          <w:rFonts w:ascii="Open Sans" w:hAnsi="Open Sans" w:cs="Open Sans"/>
          <w:sz w:val="24"/>
          <w:szCs w:val="24"/>
        </w:rPr>
        <w:t xml:space="preserve"> miejscowego planu zagospodarowania przestrzennego oraz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teren działki nie jest objęty decyzją o</w:t>
      </w:r>
      <w:r w:rsidR="009243F9">
        <w:rPr>
          <w:rFonts w:ascii="Open Sans" w:hAnsi="Open Sans" w:cs="Open Sans"/>
          <w:sz w:val="24"/>
          <w:szCs w:val="24"/>
        </w:rPr>
        <w:t> </w:t>
      </w:r>
      <w:r w:rsidR="009243F9" w:rsidRPr="009243F9">
        <w:rPr>
          <w:rFonts w:ascii="Open Sans" w:hAnsi="Open Sans" w:cs="Open Sans"/>
          <w:sz w:val="24"/>
          <w:szCs w:val="24"/>
        </w:rPr>
        <w:t>warunkach zabudowy powodującą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zmianę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sposobu zagospodarowania</w:t>
      </w:r>
      <w:r w:rsidR="009243F9">
        <w:rPr>
          <w:rFonts w:ascii="Open Sans" w:hAnsi="Open Sans" w:cs="Open Sans"/>
          <w:sz w:val="24"/>
          <w:szCs w:val="24"/>
        </w:rPr>
        <w:t xml:space="preserve"> </w:t>
      </w:r>
      <w:r w:rsidR="009243F9" w:rsidRPr="009243F9">
        <w:rPr>
          <w:rFonts w:ascii="Open Sans" w:hAnsi="Open Sans" w:cs="Open Sans"/>
          <w:sz w:val="24"/>
          <w:szCs w:val="24"/>
        </w:rPr>
        <w:t>terenu.</w:t>
      </w:r>
    </w:p>
    <w:p w:rsidR="000364C4" w:rsidRPr="000364C4" w:rsidRDefault="00B44DFB" w:rsidP="000364C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ab/>
      </w:r>
      <w:r w:rsidR="000364C4" w:rsidRPr="00513B5B">
        <w:rPr>
          <w:rFonts w:ascii="Open Sans" w:hAnsi="Open Sans" w:cs="Open Sans"/>
          <w:b/>
          <w:sz w:val="24"/>
          <w:szCs w:val="24"/>
        </w:rPr>
        <w:t>Wysokość miesięcznego czynszu dzierżawnego za grunt wynosić będzie 1,00</w:t>
      </w:r>
      <w:r w:rsidR="000364C4">
        <w:rPr>
          <w:rFonts w:ascii="Open Sans" w:hAnsi="Open Sans" w:cs="Open Sans"/>
          <w:b/>
          <w:sz w:val="24"/>
          <w:szCs w:val="24"/>
        </w:rPr>
        <w:t> </w:t>
      </w:r>
      <w:r w:rsidR="000364C4" w:rsidRPr="00513B5B">
        <w:rPr>
          <w:rFonts w:ascii="Open Sans" w:hAnsi="Open Sans" w:cs="Open Sans"/>
          <w:b/>
          <w:sz w:val="24"/>
          <w:szCs w:val="24"/>
        </w:rPr>
        <w:t>zł/m</w:t>
      </w:r>
      <w:r w:rsidR="000364C4" w:rsidRPr="00513B5B">
        <w:rPr>
          <w:rFonts w:ascii="Open Sans" w:hAnsi="Open Sans" w:cs="Open Sans"/>
          <w:b/>
          <w:sz w:val="24"/>
          <w:szCs w:val="24"/>
          <w:vertAlign w:val="superscript"/>
        </w:rPr>
        <w:t xml:space="preserve">2 </w:t>
      </w:r>
      <w:r w:rsidR="000364C4" w:rsidRPr="00513B5B">
        <w:rPr>
          <w:rFonts w:ascii="Open Sans" w:hAnsi="Open Sans" w:cs="Open Sans"/>
          <w:b/>
          <w:sz w:val="24"/>
          <w:szCs w:val="24"/>
        </w:rPr>
        <w:t>brutto</w:t>
      </w:r>
      <w:r w:rsidR="00B60C73">
        <w:rPr>
          <w:rFonts w:ascii="Open Sans" w:hAnsi="Open Sans" w:cs="Open Sans"/>
          <w:b/>
          <w:sz w:val="24"/>
          <w:szCs w:val="24"/>
        </w:rPr>
        <w:t xml:space="preserve">, </w:t>
      </w:r>
      <w:r w:rsidR="00B60C73" w:rsidRPr="00B60C73">
        <w:rPr>
          <w:rFonts w:ascii="Open Sans" w:hAnsi="Open Sans" w:cs="Open Sans"/>
          <w:sz w:val="24"/>
          <w:szCs w:val="24"/>
        </w:rPr>
        <w:t>tj. zgodnie z Zarządzeniem Nr 493/2022 Wójta Gminy Inowrocław z dnia 14 czerwca 2022 roku</w:t>
      </w:r>
      <w:r w:rsidR="002607E4">
        <w:rPr>
          <w:rFonts w:ascii="Open Sans" w:hAnsi="Open Sans" w:cs="Open Sans"/>
          <w:sz w:val="24"/>
          <w:szCs w:val="24"/>
        </w:rPr>
        <w:t>,</w:t>
      </w:r>
      <w:r w:rsidR="00B60C73" w:rsidRPr="00B60C73">
        <w:rPr>
          <w:rFonts w:ascii="Open Sans" w:hAnsi="Open Sans" w:cs="Open Sans"/>
          <w:sz w:val="24"/>
          <w:szCs w:val="24"/>
        </w:rPr>
        <w:t xml:space="preserve"> w sprawie ustalenia wysokości stawek czynszu dzierżawnego za grunty stanowiące własność Gminy Inowrocław</w:t>
      </w:r>
      <w:r w:rsidR="00B60C73">
        <w:rPr>
          <w:rFonts w:ascii="Open Sans" w:hAnsi="Open Sans" w:cs="Open Sans"/>
          <w:sz w:val="24"/>
          <w:szCs w:val="24"/>
        </w:rPr>
        <w:t>.</w:t>
      </w:r>
    </w:p>
    <w:p w:rsidR="000364C4" w:rsidRPr="000364C4" w:rsidRDefault="00B44DFB" w:rsidP="000364C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="000364C4" w:rsidRPr="00513B5B">
        <w:rPr>
          <w:rFonts w:ascii="Open Sans" w:hAnsi="Open Sans" w:cs="Open Sans"/>
          <w:sz w:val="24"/>
          <w:szCs w:val="24"/>
        </w:rPr>
        <w:t>Nieruchomość zostanie oddana w dzierżawę w drodze bezprzetargowej, tj.</w:t>
      </w:r>
      <w:r w:rsidR="000364C4">
        <w:rPr>
          <w:rFonts w:ascii="Open Sans" w:hAnsi="Open Sans" w:cs="Open Sans"/>
          <w:sz w:val="24"/>
          <w:szCs w:val="24"/>
        </w:rPr>
        <w:t> </w:t>
      </w:r>
      <w:r w:rsidR="000364C4" w:rsidRPr="00513B5B">
        <w:rPr>
          <w:rFonts w:ascii="Open Sans" w:hAnsi="Open Sans" w:cs="Open Sans"/>
          <w:sz w:val="24"/>
          <w:szCs w:val="24"/>
        </w:rPr>
        <w:t xml:space="preserve">zgodnie z uchwałą Rady Gminy Inowrocław z dnia 10 września 2008 </w:t>
      </w:r>
      <w:r w:rsidR="000364C4">
        <w:rPr>
          <w:rFonts w:ascii="Open Sans" w:hAnsi="Open Sans" w:cs="Open Sans"/>
          <w:sz w:val="24"/>
          <w:szCs w:val="24"/>
        </w:rPr>
        <w:t>r. Nr </w:t>
      </w:r>
      <w:r w:rsidR="000364C4" w:rsidRPr="00513B5B">
        <w:rPr>
          <w:rFonts w:ascii="Open Sans" w:hAnsi="Open Sans" w:cs="Open Sans"/>
          <w:sz w:val="24"/>
          <w:szCs w:val="24"/>
        </w:rPr>
        <w:t>XXVII/145/2008 w sprawie określenia zasad wydzierżawiania i wynajmowania nieruchomości na czas oznaczony dłuższy bądź nieoznaczony oraz zawierania kolejnych umów, których przedmiotem jest ta sama nieruchomość.</w:t>
      </w:r>
    </w:p>
    <w:p w:rsidR="000364C4" w:rsidRPr="00513B5B" w:rsidRDefault="00B44DFB" w:rsidP="000364C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="000364C4" w:rsidRPr="00513B5B">
        <w:rPr>
          <w:rFonts w:ascii="Open Sans" w:hAnsi="Open Sans" w:cs="Open Sans"/>
          <w:sz w:val="24"/>
          <w:szCs w:val="24"/>
        </w:rPr>
        <w:t xml:space="preserve">Nieruchomość zostaje oddana w dzierżawę na okres 3 lat. </w:t>
      </w:r>
    </w:p>
    <w:p w:rsidR="000364C4" w:rsidRPr="00A643B5" w:rsidRDefault="00B44DFB" w:rsidP="000364C4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4"/>
          <w:szCs w:val="24"/>
        </w:rPr>
        <w:tab/>
      </w:r>
      <w:r w:rsidR="000364C4" w:rsidRPr="00513B5B">
        <w:rPr>
          <w:rFonts w:ascii="Open Sans" w:hAnsi="Open Sans" w:cs="Open Sans"/>
          <w:sz w:val="24"/>
          <w:szCs w:val="24"/>
        </w:rPr>
        <w:t xml:space="preserve">Niniejszy wykaz podaje się do publicznej wiadomości na okres 21 dni licząc od dnia </w:t>
      </w:r>
      <w:r>
        <w:rPr>
          <w:rFonts w:ascii="Open Sans" w:hAnsi="Open Sans" w:cs="Open Sans"/>
          <w:sz w:val="24"/>
          <w:szCs w:val="24"/>
        </w:rPr>
        <w:t>08.07</w:t>
      </w:r>
      <w:r w:rsidR="000364C4">
        <w:rPr>
          <w:rFonts w:ascii="Open Sans" w:hAnsi="Open Sans" w:cs="Open Sans"/>
          <w:sz w:val="24"/>
          <w:szCs w:val="24"/>
        </w:rPr>
        <w:t>.2022 r</w:t>
      </w:r>
      <w:r w:rsidR="000364C4" w:rsidRPr="00513B5B">
        <w:rPr>
          <w:rFonts w:ascii="Open Sans" w:hAnsi="Open Sans" w:cs="Open Sans"/>
          <w:sz w:val="24"/>
          <w:szCs w:val="24"/>
        </w:rPr>
        <w:t>.</w:t>
      </w:r>
      <w:r w:rsidR="000364C4" w:rsidRPr="00A643B5">
        <w:rPr>
          <w:rFonts w:ascii="Open Sans" w:hAnsi="Open Sans" w:cs="Open Sans"/>
          <w:sz w:val="28"/>
          <w:szCs w:val="28"/>
        </w:rPr>
        <w:t xml:space="preserve"> </w:t>
      </w:r>
    </w:p>
    <w:p w:rsidR="000364C4" w:rsidRPr="00A643B5" w:rsidRDefault="000364C4" w:rsidP="000364C4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0364C4" w:rsidRPr="00620B43" w:rsidRDefault="000364C4" w:rsidP="000364C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620B43">
        <w:rPr>
          <w:rFonts w:ascii="Open Sans" w:hAnsi="Open Sans" w:cs="Open Sans"/>
          <w:sz w:val="24"/>
          <w:szCs w:val="24"/>
        </w:rPr>
        <w:t xml:space="preserve">Inowrocław, dnia </w:t>
      </w:r>
      <w:r w:rsidR="00B44DFB">
        <w:rPr>
          <w:rFonts w:ascii="Open Sans" w:hAnsi="Open Sans" w:cs="Open Sans"/>
          <w:sz w:val="24"/>
          <w:szCs w:val="24"/>
        </w:rPr>
        <w:t>04.07</w:t>
      </w:r>
      <w:r>
        <w:rPr>
          <w:rFonts w:ascii="Open Sans" w:hAnsi="Open Sans" w:cs="Open Sans"/>
          <w:sz w:val="24"/>
          <w:szCs w:val="24"/>
        </w:rPr>
        <w:t>.2022 r.</w:t>
      </w:r>
    </w:p>
    <w:p w:rsidR="000364C4" w:rsidRPr="00A643B5" w:rsidRDefault="000364C4" w:rsidP="000364C4">
      <w:pPr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0364C4" w:rsidRPr="00A643B5" w:rsidRDefault="000364C4" w:rsidP="000364C4">
      <w:pPr>
        <w:spacing w:after="0" w:line="240" w:lineRule="auto"/>
        <w:jc w:val="both"/>
        <w:rPr>
          <w:rFonts w:ascii="Open Sans" w:hAnsi="Open Sans" w:cs="Open Sans"/>
          <w:szCs w:val="24"/>
        </w:rPr>
      </w:pPr>
    </w:p>
    <w:p w:rsidR="000364C4" w:rsidRDefault="000364C4" w:rsidP="000364C4">
      <w:pPr>
        <w:rPr>
          <w:rFonts w:ascii="Open Sans" w:hAnsi="Open Sans" w:cs="Open Sans"/>
        </w:rPr>
      </w:pPr>
    </w:p>
    <w:p w:rsidR="00B44DFB" w:rsidRDefault="00B44DFB" w:rsidP="000364C4">
      <w:pPr>
        <w:rPr>
          <w:rFonts w:ascii="Open Sans" w:hAnsi="Open Sans" w:cs="Open Sans"/>
        </w:rPr>
      </w:pPr>
    </w:p>
    <w:p w:rsidR="009243F9" w:rsidRPr="006B625F" w:rsidRDefault="009243F9" w:rsidP="009243F9">
      <w:pPr>
        <w:jc w:val="both"/>
        <w:rPr>
          <w:rFonts w:ascii="Open Sans" w:hAnsi="Open Sans" w:cs="Open Sans"/>
          <w:sz w:val="18"/>
          <w:szCs w:val="18"/>
        </w:rPr>
      </w:pPr>
    </w:p>
    <w:sectPr w:rsidR="009243F9" w:rsidRPr="006B625F" w:rsidSect="00C6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9243F9"/>
    <w:rsid w:val="000364C4"/>
    <w:rsid w:val="00092893"/>
    <w:rsid w:val="0009475C"/>
    <w:rsid w:val="002607E4"/>
    <w:rsid w:val="002B473F"/>
    <w:rsid w:val="006B625F"/>
    <w:rsid w:val="006C288D"/>
    <w:rsid w:val="007A5AC3"/>
    <w:rsid w:val="009243F9"/>
    <w:rsid w:val="00951B97"/>
    <w:rsid w:val="00B44DFB"/>
    <w:rsid w:val="00B60C73"/>
    <w:rsid w:val="00C6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3F9"/>
    <w:rPr>
      <w:rFonts w:asciiTheme="minorHAnsi" w:eastAsiaTheme="minorEastAsia" w:hAnsi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6</cp:revision>
  <cp:lastPrinted>2022-07-04T08:32:00Z</cp:lastPrinted>
  <dcterms:created xsi:type="dcterms:W3CDTF">2022-06-20T07:22:00Z</dcterms:created>
  <dcterms:modified xsi:type="dcterms:W3CDTF">2022-07-08T05:41:00Z</dcterms:modified>
</cp:coreProperties>
</file>