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E72BF" w14:textId="35E82A0C" w:rsidR="006C73B1" w:rsidRPr="00A65CE2" w:rsidRDefault="006C73B1" w:rsidP="006C73B1">
      <w:pPr>
        <w:ind w:left="708" w:firstLine="708"/>
        <w:jc w:val="right"/>
        <w:rPr>
          <w:rFonts w:ascii="Open Sans" w:hAnsi="Open Sans" w:cs="Open Sans"/>
          <w:sz w:val="20"/>
          <w:szCs w:val="20"/>
        </w:rPr>
      </w:pPr>
      <w:r w:rsidRPr="00E9126C">
        <w:rPr>
          <w:rFonts w:ascii="Open Sans" w:hAnsi="Open Sans" w:cs="Open Sans"/>
          <w:sz w:val="22"/>
          <w:szCs w:val="22"/>
        </w:rPr>
        <w:t xml:space="preserve">  </w:t>
      </w:r>
      <w:r w:rsidRPr="00A65CE2">
        <w:rPr>
          <w:rFonts w:ascii="Open Sans" w:hAnsi="Open Sans" w:cs="Open Sans"/>
          <w:sz w:val="20"/>
          <w:szCs w:val="20"/>
        </w:rPr>
        <w:t xml:space="preserve">Inowrocław, </w:t>
      </w:r>
      <w:r w:rsidR="00401C32" w:rsidRPr="00A65CE2">
        <w:rPr>
          <w:rFonts w:ascii="Open Sans" w:hAnsi="Open Sans" w:cs="Open Sans"/>
          <w:sz w:val="20"/>
          <w:szCs w:val="20"/>
        </w:rPr>
        <w:t xml:space="preserve">dnia </w:t>
      </w:r>
      <w:r w:rsidR="00B21D67">
        <w:rPr>
          <w:rFonts w:ascii="Open Sans" w:hAnsi="Open Sans" w:cs="Open Sans"/>
          <w:sz w:val="20"/>
          <w:szCs w:val="20"/>
        </w:rPr>
        <w:t>24 stycznia</w:t>
      </w:r>
      <w:r w:rsidRPr="00A65CE2">
        <w:rPr>
          <w:rFonts w:ascii="Open Sans" w:hAnsi="Open Sans" w:cs="Open Sans"/>
          <w:sz w:val="20"/>
          <w:szCs w:val="20"/>
        </w:rPr>
        <w:t xml:space="preserve"> 20</w:t>
      </w:r>
      <w:r w:rsidR="00CC378A" w:rsidRPr="00A65CE2">
        <w:rPr>
          <w:rFonts w:ascii="Open Sans" w:hAnsi="Open Sans" w:cs="Open Sans"/>
          <w:sz w:val="20"/>
          <w:szCs w:val="20"/>
        </w:rPr>
        <w:t>2</w:t>
      </w:r>
      <w:r w:rsidR="00401C32" w:rsidRPr="00A65CE2">
        <w:rPr>
          <w:rFonts w:ascii="Open Sans" w:hAnsi="Open Sans" w:cs="Open Sans"/>
          <w:sz w:val="20"/>
          <w:szCs w:val="20"/>
        </w:rPr>
        <w:t>2</w:t>
      </w:r>
      <w:r w:rsidRPr="00A65CE2">
        <w:rPr>
          <w:rFonts w:ascii="Open Sans" w:hAnsi="Open Sans" w:cs="Open Sans"/>
          <w:sz w:val="20"/>
          <w:szCs w:val="20"/>
        </w:rPr>
        <w:t xml:space="preserve"> r.</w:t>
      </w:r>
    </w:p>
    <w:p w14:paraId="2E84D4C4" w14:textId="2D89C98E" w:rsidR="00580CC4" w:rsidRPr="00A65CE2" w:rsidRDefault="0003263E" w:rsidP="00580CC4">
      <w:pPr>
        <w:jc w:val="both"/>
        <w:rPr>
          <w:rFonts w:ascii="Open Sans" w:hAnsi="Open Sans" w:cs="Open Sans"/>
          <w:sz w:val="20"/>
          <w:szCs w:val="20"/>
        </w:rPr>
      </w:pPr>
      <w:r w:rsidRPr="00A65CE2">
        <w:rPr>
          <w:rFonts w:ascii="Open Sans" w:hAnsi="Open Sans" w:cs="Open Sans"/>
          <w:sz w:val="20"/>
          <w:szCs w:val="20"/>
        </w:rPr>
        <w:t>WSO.6220.</w:t>
      </w:r>
      <w:r w:rsidR="00B21D67">
        <w:rPr>
          <w:rFonts w:ascii="Open Sans" w:hAnsi="Open Sans" w:cs="Open Sans"/>
          <w:sz w:val="20"/>
          <w:szCs w:val="20"/>
        </w:rPr>
        <w:t>3</w:t>
      </w:r>
      <w:r w:rsidR="00401C32" w:rsidRPr="00A65CE2">
        <w:rPr>
          <w:rFonts w:ascii="Open Sans" w:hAnsi="Open Sans" w:cs="Open Sans"/>
          <w:sz w:val="20"/>
          <w:szCs w:val="20"/>
        </w:rPr>
        <w:t>.</w:t>
      </w:r>
      <w:r w:rsidRPr="00A65CE2">
        <w:rPr>
          <w:rFonts w:ascii="Open Sans" w:hAnsi="Open Sans" w:cs="Open Sans"/>
          <w:sz w:val="20"/>
          <w:szCs w:val="20"/>
        </w:rPr>
        <w:t>202</w:t>
      </w:r>
      <w:r w:rsidR="00B21D67">
        <w:rPr>
          <w:rFonts w:ascii="Open Sans" w:hAnsi="Open Sans" w:cs="Open Sans"/>
          <w:sz w:val="20"/>
          <w:szCs w:val="20"/>
        </w:rPr>
        <w:t>3</w:t>
      </w:r>
    </w:p>
    <w:p w14:paraId="7F1CF283" w14:textId="77777777" w:rsidR="006C73B1" w:rsidRPr="00E9126C" w:rsidRDefault="006C73B1" w:rsidP="006C73B1">
      <w:pPr>
        <w:rPr>
          <w:rFonts w:ascii="Open Sans" w:hAnsi="Open Sans" w:cs="Open Sans"/>
          <w:sz w:val="22"/>
          <w:szCs w:val="22"/>
        </w:rPr>
      </w:pPr>
    </w:p>
    <w:p w14:paraId="1490849A" w14:textId="77777777" w:rsidR="006C73B1" w:rsidRPr="00E9126C" w:rsidRDefault="006C73B1" w:rsidP="006C73B1">
      <w:pPr>
        <w:jc w:val="center"/>
        <w:rPr>
          <w:rFonts w:ascii="Open Sans" w:hAnsi="Open Sans" w:cs="Open Sans"/>
          <w:b/>
          <w:sz w:val="22"/>
          <w:szCs w:val="22"/>
        </w:rPr>
      </w:pPr>
      <w:r w:rsidRPr="00E9126C">
        <w:rPr>
          <w:rFonts w:ascii="Open Sans" w:hAnsi="Open Sans" w:cs="Open Sans"/>
          <w:b/>
          <w:sz w:val="22"/>
          <w:szCs w:val="22"/>
        </w:rPr>
        <w:t>Zawiadomienie</w:t>
      </w:r>
    </w:p>
    <w:p w14:paraId="073BC8E9" w14:textId="77777777" w:rsidR="006C73B1" w:rsidRPr="00E9126C" w:rsidRDefault="006C73B1" w:rsidP="006C73B1">
      <w:pPr>
        <w:rPr>
          <w:rFonts w:ascii="Open Sans" w:hAnsi="Open Sans" w:cs="Open Sans"/>
          <w:sz w:val="22"/>
          <w:szCs w:val="22"/>
        </w:rPr>
      </w:pPr>
    </w:p>
    <w:p w14:paraId="182FE4FE" w14:textId="675E1AB4" w:rsidR="006C73B1" w:rsidRPr="00A65CE2" w:rsidRDefault="006C73B1" w:rsidP="00716356">
      <w:pPr>
        <w:spacing w:line="360" w:lineRule="auto"/>
        <w:ind w:firstLine="709"/>
        <w:jc w:val="both"/>
        <w:rPr>
          <w:rFonts w:ascii="Open Sans" w:hAnsi="Open Sans" w:cs="Open Sans"/>
          <w:sz w:val="20"/>
          <w:szCs w:val="20"/>
        </w:rPr>
      </w:pPr>
      <w:r w:rsidRPr="00A65CE2">
        <w:rPr>
          <w:rFonts w:ascii="Open Sans" w:hAnsi="Open Sans" w:cs="Open Sans"/>
          <w:sz w:val="20"/>
          <w:szCs w:val="20"/>
        </w:rPr>
        <w:t>Na podstawie art. 10 § 1 ustawy z dnia 14 czerwca 1960r. – Kodeks postępowania administracyjnego (Dz. U. z 20</w:t>
      </w:r>
      <w:r w:rsidR="00324520" w:rsidRPr="00A65CE2">
        <w:rPr>
          <w:rFonts w:ascii="Open Sans" w:hAnsi="Open Sans" w:cs="Open Sans"/>
          <w:sz w:val="20"/>
          <w:szCs w:val="20"/>
        </w:rPr>
        <w:t>2</w:t>
      </w:r>
      <w:r w:rsidR="00D12AAF" w:rsidRPr="00A65CE2">
        <w:rPr>
          <w:rFonts w:ascii="Open Sans" w:hAnsi="Open Sans" w:cs="Open Sans"/>
          <w:sz w:val="20"/>
          <w:szCs w:val="20"/>
        </w:rPr>
        <w:t>2</w:t>
      </w:r>
      <w:r w:rsidRPr="00A65CE2">
        <w:rPr>
          <w:rFonts w:ascii="Open Sans" w:hAnsi="Open Sans" w:cs="Open Sans"/>
          <w:sz w:val="20"/>
          <w:szCs w:val="20"/>
        </w:rPr>
        <w:t xml:space="preserve"> r. poz. </w:t>
      </w:r>
      <w:r w:rsidR="00D12AAF" w:rsidRPr="00A65CE2">
        <w:rPr>
          <w:rFonts w:ascii="Open Sans" w:hAnsi="Open Sans" w:cs="Open Sans"/>
          <w:sz w:val="20"/>
          <w:szCs w:val="20"/>
        </w:rPr>
        <w:t>2000 ze zm.)</w:t>
      </w:r>
    </w:p>
    <w:p w14:paraId="20334DEC" w14:textId="77777777" w:rsidR="00716356" w:rsidRPr="00E9126C" w:rsidRDefault="00716356" w:rsidP="00716356">
      <w:pPr>
        <w:spacing w:line="360" w:lineRule="auto"/>
        <w:ind w:firstLine="709"/>
        <w:jc w:val="both"/>
        <w:rPr>
          <w:rFonts w:ascii="Open Sans" w:hAnsi="Open Sans" w:cs="Open Sans"/>
          <w:sz w:val="22"/>
          <w:szCs w:val="22"/>
        </w:rPr>
      </w:pPr>
    </w:p>
    <w:p w14:paraId="0070A936" w14:textId="77777777" w:rsidR="006C73B1" w:rsidRPr="00E9126C" w:rsidRDefault="006C73B1" w:rsidP="006C73B1">
      <w:pPr>
        <w:jc w:val="center"/>
        <w:rPr>
          <w:rFonts w:ascii="Open Sans" w:hAnsi="Open Sans" w:cs="Open Sans"/>
          <w:b/>
          <w:sz w:val="22"/>
          <w:szCs w:val="22"/>
        </w:rPr>
      </w:pPr>
      <w:r w:rsidRPr="00E9126C">
        <w:rPr>
          <w:rFonts w:ascii="Open Sans" w:hAnsi="Open Sans" w:cs="Open Sans"/>
          <w:b/>
          <w:sz w:val="22"/>
          <w:szCs w:val="22"/>
        </w:rPr>
        <w:t>zawiadamiam,</w:t>
      </w:r>
    </w:p>
    <w:p w14:paraId="7D183449" w14:textId="77777777" w:rsidR="006C73B1" w:rsidRPr="00B21D67" w:rsidRDefault="006C73B1" w:rsidP="006C73B1">
      <w:pPr>
        <w:rPr>
          <w:rFonts w:ascii="Open Sans" w:hAnsi="Open Sans" w:cs="Open Sans"/>
          <w:b/>
          <w:sz w:val="20"/>
          <w:szCs w:val="20"/>
        </w:rPr>
      </w:pPr>
    </w:p>
    <w:p w14:paraId="249AD327" w14:textId="5FCB2D45" w:rsidR="006C73B1" w:rsidRPr="00B21D67" w:rsidRDefault="006C73B1" w:rsidP="00401C32">
      <w:pPr>
        <w:spacing w:line="276" w:lineRule="auto"/>
        <w:ind w:firstLine="708"/>
        <w:jc w:val="both"/>
        <w:rPr>
          <w:rFonts w:ascii="Open Sans" w:hAnsi="Open Sans" w:cs="Open Sans"/>
          <w:b/>
          <w:bCs/>
          <w:i/>
          <w:iCs/>
          <w:sz w:val="20"/>
          <w:szCs w:val="20"/>
        </w:rPr>
      </w:pPr>
      <w:r w:rsidRPr="00B21D67">
        <w:rPr>
          <w:rFonts w:ascii="Open Sans" w:hAnsi="Open Sans" w:cs="Open Sans"/>
          <w:sz w:val="20"/>
          <w:szCs w:val="20"/>
        </w:rPr>
        <w:t xml:space="preserve">że w związku </w:t>
      </w:r>
      <w:r w:rsidR="00BB3C26" w:rsidRPr="00B21D67">
        <w:rPr>
          <w:rFonts w:ascii="Open Sans" w:hAnsi="Open Sans" w:cs="Open Sans"/>
          <w:sz w:val="20"/>
          <w:szCs w:val="20"/>
        </w:rPr>
        <w:t xml:space="preserve">z </w:t>
      </w:r>
      <w:r w:rsidRPr="00B21D67">
        <w:rPr>
          <w:rFonts w:ascii="Open Sans" w:hAnsi="Open Sans" w:cs="Open Sans"/>
          <w:sz w:val="20"/>
          <w:szCs w:val="20"/>
        </w:rPr>
        <w:t>prowadzonym postępowaniem administracyjnym na wniosek</w:t>
      </w:r>
      <w:r w:rsidR="00BB3C26" w:rsidRPr="00B21D67">
        <w:rPr>
          <w:rFonts w:ascii="Open Sans" w:hAnsi="Open Sans" w:cs="Open Sans"/>
          <w:sz w:val="20"/>
          <w:szCs w:val="20"/>
        </w:rPr>
        <w:t xml:space="preserve"> </w:t>
      </w:r>
      <w:r w:rsidR="00B555D2" w:rsidRPr="00B21D67">
        <w:rPr>
          <w:rFonts w:ascii="Open Sans" w:hAnsi="Open Sans" w:cs="Open Sans"/>
          <w:sz w:val="20"/>
          <w:szCs w:val="20"/>
        </w:rPr>
        <w:t xml:space="preserve">firmy </w:t>
      </w:r>
      <w:r w:rsidR="00B879FE" w:rsidRPr="00B21D67">
        <w:rPr>
          <w:rFonts w:ascii="Open Sans" w:hAnsi="Open Sans" w:cs="Open Sans"/>
          <w:sz w:val="20"/>
          <w:szCs w:val="20"/>
        </w:rPr>
        <w:br/>
      </w:r>
      <w:r w:rsidR="000B5662">
        <w:rPr>
          <w:rFonts w:ascii="Open Sans" w:hAnsi="Open Sans" w:cs="Open Sans"/>
          <w:sz w:val="20"/>
          <w:szCs w:val="20"/>
        </w:rPr>
        <w:t>-------------------------------------</w:t>
      </w:r>
      <w:r w:rsidR="00B879FE" w:rsidRPr="00B21D67">
        <w:rPr>
          <w:rFonts w:ascii="Open Sans" w:hAnsi="Open Sans" w:cs="Open Sans"/>
          <w:sz w:val="20"/>
          <w:szCs w:val="20"/>
        </w:rPr>
        <w:t xml:space="preserve"> firmy</w:t>
      </w:r>
      <w:r w:rsidR="00B879FE" w:rsidRPr="00B21D67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B21D67" w:rsidRPr="00B21D67">
        <w:rPr>
          <w:rFonts w:ascii="Open Sans" w:hAnsi="Open Sans" w:cs="Open Sans"/>
          <w:b/>
          <w:bCs/>
          <w:sz w:val="20"/>
          <w:szCs w:val="20"/>
        </w:rPr>
        <w:t>KPE FARMS 1 Sp. z o.o. z siedzibą w Krakowie</w:t>
      </w:r>
      <w:r w:rsidR="00401C32" w:rsidRPr="00B21D67">
        <w:rPr>
          <w:rFonts w:ascii="Open Sans" w:hAnsi="Open Sans" w:cs="Open Sans"/>
          <w:sz w:val="20"/>
          <w:szCs w:val="20"/>
        </w:rPr>
        <w:t xml:space="preserve"> </w:t>
      </w:r>
      <w:r w:rsidR="00B21D67" w:rsidRPr="00B21D67">
        <w:rPr>
          <w:rFonts w:ascii="Open Sans" w:hAnsi="Open Sans" w:cs="Open Sans"/>
          <w:sz w:val="20"/>
          <w:szCs w:val="20"/>
        </w:rPr>
        <w:br/>
      </w:r>
      <w:r w:rsidRPr="00B21D67">
        <w:rPr>
          <w:rFonts w:ascii="Open Sans" w:hAnsi="Open Sans" w:cs="Open Sans"/>
          <w:sz w:val="20"/>
          <w:szCs w:val="20"/>
        </w:rPr>
        <w:t>w sprawie przeniesienia</w:t>
      </w:r>
      <w:r w:rsidR="00405209" w:rsidRPr="00B21D67">
        <w:rPr>
          <w:rFonts w:ascii="Open Sans" w:hAnsi="Open Sans" w:cs="Open Sans"/>
          <w:sz w:val="20"/>
          <w:szCs w:val="20"/>
        </w:rPr>
        <w:t xml:space="preserve"> </w:t>
      </w:r>
      <w:r w:rsidRPr="00B21D67">
        <w:rPr>
          <w:rFonts w:ascii="Open Sans" w:hAnsi="Open Sans" w:cs="Open Sans"/>
          <w:sz w:val="20"/>
          <w:szCs w:val="20"/>
        </w:rPr>
        <w:t>decyzji o środowiskowych</w:t>
      </w:r>
      <w:r w:rsidR="00BB3C26" w:rsidRPr="00B21D67">
        <w:rPr>
          <w:rFonts w:ascii="Open Sans" w:hAnsi="Open Sans" w:cs="Open Sans"/>
          <w:sz w:val="20"/>
          <w:szCs w:val="20"/>
        </w:rPr>
        <w:t xml:space="preserve"> </w:t>
      </w:r>
      <w:r w:rsidRPr="00B21D67">
        <w:rPr>
          <w:rFonts w:ascii="Open Sans" w:hAnsi="Open Sans" w:cs="Open Sans"/>
          <w:sz w:val="20"/>
          <w:szCs w:val="20"/>
        </w:rPr>
        <w:t>uwarunkowaniach</w:t>
      </w:r>
      <w:r w:rsidR="00A65CE2" w:rsidRPr="00B21D67">
        <w:rPr>
          <w:rFonts w:ascii="Open Sans" w:hAnsi="Open Sans" w:cs="Open Sans"/>
          <w:sz w:val="20"/>
          <w:szCs w:val="20"/>
        </w:rPr>
        <w:t xml:space="preserve"> </w:t>
      </w:r>
      <w:r w:rsidRPr="00B21D67">
        <w:rPr>
          <w:rFonts w:ascii="Open Sans" w:hAnsi="Open Sans" w:cs="Open Sans"/>
          <w:sz w:val="20"/>
          <w:szCs w:val="20"/>
        </w:rPr>
        <w:t xml:space="preserve">z </w:t>
      </w:r>
      <w:r w:rsidR="00B21D67" w:rsidRPr="00B21D67">
        <w:rPr>
          <w:rFonts w:ascii="Open Sans" w:hAnsi="Open Sans" w:cs="Open Sans"/>
          <w:sz w:val="20"/>
          <w:szCs w:val="20"/>
        </w:rPr>
        <w:t>30.05.2022 r.</w:t>
      </w:r>
      <w:r w:rsidRPr="00B21D67">
        <w:rPr>
          <w:rFonts w:ascii="Open Sans" w:hAnsi="Open Sans" w:cs="Open Sans"/>
          <w:sz w:val="20"/>
          <w:szCs w:val="20"/>
        </w:rPr>
        <w:t xml:space="preserve"> znak: </w:t>
      </w:r>
      <w:r w:rsidR="00401C32" w:rsidRPr="00B21D67">
        <w:rPr>
          <w:rFonts w:ascii="Open Sans" w:hAnsi="Open Sans" w:cs="Open Sans"/>
          <w:sz w:val="20"/>
          <w:szCs w:val="20"/>
        </w:rPr>
        <w:t>WSO.</w:t>
      </w:r>
      <w:r w:rsidR="00B21D67" w:rsidRPr="00B21D67">
        <w:rPr>
          <w:rFonts w:ascii="Open Sans" w:hAnsi="Open Sans" w:cs="Open Sans"/>
          <w:sz w:val="20"/>
          <w:szCs w:val="20"/>
        </w:rPr>
        <w:t>II.6220.1.25.40.2021</w:t>
      </w:r>
      <w:r w:rsidR="00B555D2" w:rsidRPr="00B21D67">
        <w:rPr>
          <w:rFonts w:ascii="Open Sans" w:hAnsi="Open Sans" w:cs="Open Sans"/>
          <w:sz w:val="20"/>
          <w:szCs w:val="20"/>
        </w:rPr>
        <w:t xml:space="preserve"> </w:t>
      </w:r>
      <w:r w:rsidR="00401C32" w:rsidRPr="00B21D67">
        <w:rPr>
          <w:rFonts w:ascii="Open Sans" w:hAnsi="Open Sans" w:cs="Open Sans"/>
          <w:sz w:val="20"/>
          <w:szCs w:val="20"/>
        </w:rPr>
        <w:t xml:space="preserve">pn. </w:t>
      </w:r>
      <w:bookmarkStart w:id="0" w:name="_Hlk101520490"/>
      <w:r w:rsidR="00B21D67" w:rsidRPr="00B21D67">
        <w:rPr>
          <w:rFonts w:ascii="Open Sans" w:hAnsi="Open Sans" w:cs="Open Sans"/>
          <w:b/>
          <w:color w:val="000000"/>
          <w:sz w:val="20"/>
          <w:szCs w:val="20"/>
        </w:rPr>
        <w:t xml:space="preserve">„Budowa farmy fotowoltaicznej o mocy do 18 MW wraz </w:t>
      </w:r>
      <w:r w:rsidR="00B21D67">
        <w:rPr>
          <w:rFonts w:ascii="Open Sans" w:hAnsi="Open Sans" w:cs="Open Sans"/>
          <w:b/>
          <w:color w:val="000000"/>
          <w:sz w:val="20"/>
          <w:szCs w:val="20"/>
        </w:rPr>
        <w:br/>
      </w:r>
      <w:r w:rsidR="00B21D67" w:rsidRPr="00B21D67">
        <w:rPr>
          <w:rFonts w:ascii="Open Sans" w:hAnsi="Open Sans" w:cs="Open Sans"/>
          <w:b/>
          <w:color w:val="000000"/>
          <w:sz w:val="20"/>
          <w:szCs w:val="20"/>
        </w:rPr>
        <w:t>z niezbędną infrastrukturą techniczną na dz. nr ewid. 107, obręb Łąkocin, gmina Inowrocław.”</w:t>
      </w:r>
      <w:bookmarkEnd w:id="0"/>
      <w:r w:rsidR="00B21D67" w:rsidRPr="00B21D67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 </w:t>
      </w:r>
      <w:r w:rsidR="008A5219" w:rsidRPr="00B21D67">
        <w:rPr>
          <w:rFonts w:ascii="Open Sans" w:hAnsi="Open Sans" w:cs="Open Sans"/>
          <w:sz w:val="20"/>
          <w:szCs w:val="20"/>
        </w:rPr>
        <w:t>wydanej dl</w:t>
      </w:r>
      <w:r w:rsidR="00D12AAF" w:rsidRPr="00B21D67">
        <w:rPr>
          <w:rFonts w:ascii="Open Sans" w:hAnsi="Open Sans" w:cs="Open Sans"/>
          <w:sz w:val="20"/>
          <w:szCs w:val="20"/>
        </w:rPr>
        <w:t xml:space="preserve">a </w:t>
      </w:r>
      <w:r w:rsidR="000B5662">
        <w:rPr>
          <w:rFonts w:ascii="Open Sans" w:hAnsi="Open Sans" w:cs="Open Sans"/>
          <w:sz w:val="20"/>
          <w:szCs w:val="20"/>
        </w:rPr>
        <w:t>---------------------------------------</w:t>
      </w:r>
      <w:r w:rsidR="00B21D67" w:rsidRPr="00B21D67">
        <w:rPr>
          <w:rFonts w:ascii="Open Sans" w:hAnsi="Open Sans" w:cs="Open Sans"/>
          <w:sz w:val="20"/>
          <w:szCs w:val="20"/>
        </w:rPr>
        <w:t xml:space="preserve"> </w:t>
      </w:r>
      <w:r w:rsidR="00B879FE" w:rsidRPr="00B21D67">
        <w:rPr>
          <w:rFonts w:ascii="Open Sans" w:hAnsi="Open Sans" w:cs="Open Sans"/>
          <w:sz w:val="20"/>
          <w:szCs w:val="20"/>
        </w:rPr>
        <w:t xml:space="preserve">firmy </w:t>
      </w:r>
      <w:r w:rsidR="00B21D67" w:rsidRPr="00B21D67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Sun Hunter Sp. z o. o. </w:t>
      </w:r>
      <w:r w:rsidR="00B21D67">
        <w:rPr>
          <w:rFonts w:ascii="Open Sans" w:hAnsi="Open Sans" w:cs="Open Sans"/>
          <w:b/>
          <w:bCs/>
          <w:color w:val="000000"/>
          <w:sz w:val="20"/>
          <w:szCs w:val="20"/>
        </w:rPr>
        <w:br/>
      </w:r>
      <w:r w:rsidR="00B21D67" w:rsidRPr="00B21D67">
        <w:rPr>
          <w:rFonts w:ascii="Open Sans" w:hAnsi="Open Sans" w:cs="Open Sans"/>
          <w:b/>
          <w:bCs/>
          <w:color w:val="000000"/>
          <w:sz w:val="20"/>
          <w:szCs w:val="20"/>
        </w:rPr>
        <w:t>z siedzibą w Krakowie</w:t>
      </w:r>
      <w:r w:rsidR="00B21D67" w:rsidRPr="00B21D67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77B77" w:rsidRPr="00B21D67">
        <w:rPr>
          <w:rFonts w:ascii="Open Sans" w:hAnsi="Open Sans" w:cs="Open Sans"/>
          <w:sz w:val="20"/>
          <w:szCs w:val="20"/>
        </w:rPr>
        <w:t>w</w:t>
      </w:r>
      <w:r w:rsidRPr="00B21D67">
        <w:rPr>
          <w:rFonts w:ascii="Open Sans" w:hAnsi="Open Sans" w:cs="Open Sans"/>
          <w:sz w:val="20"/>
          <w:szCs w:val="20"/>
        </w:rPr>
        <w:t xml:space="preserve">yznaczam stronom siedmiodniowy termin, </w:t>
      </w:r>
      <w:r w:rsidR="0038128C" w:rsidRPr="00B21D67">
        <w:rPr>
          <w:rFonts w:ascii="Open Sans" w:hAnsi="Open Sans" w:cs="Open Sans"/>
          <w:sz w:val="20"/>
          <w:szCs w:val="20"/>
        </w:rPr>
        <w:t>o</w:t>
      </w:r>
      <w:r w:rsidRPr="00B21D67">
        <w:rPr>
          <w:rFonts w:ascii="Open Sans" w:hAnsi="Open Sans" w:cs="Open Sans"/>
          <w:sz w:val="20"/>
          <w:szCs w:val="20"/>
        </w:rPr>
        <w:t>d dnia doręczenia niniejszego zawiadomienia, w celu umożliwienia wypowiedzenia się przed wydaniem decyzji</w:t>
      </w:r>
      <w:r w:rsidR="008A5219" w:rsidRPr="00B21D67">
        <w:rPr>
          <w:rFonts w:ascii="Open Sans" w:hAnsi="Open Sans" w:cs="Open Sans"/>
          <w:sz w:val="20"/>
          <w:szCs w:val="20"/>
        </w:rPr>
        <w:t xml:space="preserve"> przenoszącej</w:t>
      </w:r>
      <w:r w:rsidR="00D12AAF" w:rsidRPr="00B21D67">
        <w:rPr>
          <w:rFonts w:ascii="Open Sans" w:hAnsi="Open Sans" w:cs="Open Sans"/>
          <w:sz w:val="20"/>
          <w:szCs w:val="20"/>
        </w:rPr>
        <w:t xml:space="preserve"> </w:t>
      </w:r>
      <w:r w:rsidRPr="00B21D67">
        <w:rPr>
          <w:rFonts w:ascii="Open Sans" w:hAnsi="Open Sans" w:cs="Open Sans"/>
          <w:sz w:val="20"/>
          <w:szCs w:val="20"/>
        </w:rPr>
        <w:t>co do zebranych dowodów i materiałów oraz zgłoszonych żądań.</w:t>
      </w:r>
    </w:p>
    <w:p w14:paraId="49B7F876" w14:textId="42F19F19" w:rsidR="00EB7B4E" w:rsidRPr="00B21D67" w:rsidRDefault="00EB7B4E" w:rsidP="009A2411">
      <w:pPr>
        <w:spacing w:line="276" w:lineRule="auto"/>
        <w:ind w:firstLine="709"/>
        <w:jc w:val="both"/>
        <w:rPr>
          <w:rFonts w:ascii="Open Sans" w:hAnsi="Open Sans" w:cs="Open Sans"/>
          <w:sz w:val="20"/>
          <w:szCs w:val="20"/>
        </w:rPr>
      </w:pPr>
      <w:r w:rsidRPr="00B21D67">
        <w:rPr>
          <w:rFonts w:ascii="Open Sans" w:hAnsi="Open Sans" w:cs="Open Sans"/>
          <w:sz w:val="20"/>
          <w:szCs w:val="20"/>
        </w:rPr>
        <w:t xml:space="preserve">Na podstawie art. 72 a ust. 2 Ustawy o udostępnianiu informacji o środowisku </w:t>
      </w:r>
      <w:r w:rsidRPr="00B21D67">
        <w:rPr>
          <w:rFonts w:ascii="Open Sans" w:hAnsi="Open Sans" w:cs="Open Sans"/>
          <w:sz w:val="20"/>
          <w:szCs w:val="20"/>
        </w:rPr>
        <w:br/>
        <w:t xml:space="preserve">i jego ochronie, udziału społeczeństwa w ochronie środowiska oraz oceny oddziaływania </w:t>
      </w:r>
      <w:r w:rsidRPr="00B21D67">
        <w:rPr>
          <w:rFonts w:ascii="Open Sans" w:hAnsi="Open Sans" w:cs="Open Sans"/>
          <w:sz w:val="20"/>
          <w:szCs w:val="20"/>
        </w:rPr>
        <w:br/>
        <w:t>na środowisko stronami w postępowaniu o przeniesienie decyzji o środowiskowych uwarunkowaniach są podmioty, między którymi ma być dokonane przeniesienie decyzji.</w:t>
      </w:r>
    </w:p>
    <w:p w14:paraId="14F80A1F" w14:textId="61A031E9" w:rsidR="006C73B1" w:rsidRPr="00B21D67" w:rsidRDefault="006C73B1" w:rsidP="00B879FE">
      <w:pPr>
        <w:spacing w:line="276" w:lineRule="auto"/>
        <w:ind w:firstLine="709"/>
        <w:jc w:val="both"/>
        <w:rPr>
          <w:rFonts w:ascii="Open Sans" w:hAnsi="Open Sans" w:cs="Open Sans"/>
          <w:sz w:val="20"/>
          <w:szCs w:val="20"/>
        </w:rPr>
      </w:pPr>
      <w:r w:rsidRPr="00B21D67">
        <w:rPr>
          <w:rFonts w:ascii="Open Sans" w:hAnsi="Open Sans" w:cs="Open Sans"/>
          <w:sz w:val="20"/>
          <w:szCs w:val="20"/>
        </w:rPr>
        <w:t>Z aktami można zapoznać się od poniedziałku do piątku w godz.</w:t>
      </w:r>
      <w:r w:rsidRPr="00B21D67">
        <w:rPr>
          <w:rFonts w:ascii="Open Sans" w:hAnsi="Open Sans" w:cs="Open Sans"/>
          <w:sz w:val="20"/>
          <w:szCs w:val="20"/>
        </w:rPr>
        <w:br/>
      </w:r>
      <w:r w:rsidR="00892549" w:rsidRPr="00B21D67">
        <w:rPr>
          <w:rFonts w:ascii="Open Sans" w:hAnsi="Open Sans" w:cs="Open Sans"/>
          <w:sz w:val="20"/>
          <w:szCs w:val="20"/>
        </w:rPr>
        <w:t>8</w:t>
      </w:r>
      <w:r w:rsidR="00892549" w:rsidRPr="00B21D67">
        <w:rPr>
          <w:rFonts w:ascii="Open Sans" w:hAnsi="Open Sans" w:cs="Open Sans"/>
          <w:sz w:val="20"/>
          <w:szCs w:val="20"/>
          <w:vertAlign w:val="superscript"/>
        </w:rPr>
        <w:t>0</w:t>
      </w:r>
      <w:r w:rsidRPr="00B21D67">
        <w:rPr>
          <w:rFonts w:ascii="Open Sans" w:hAnsi="Open Sans" w:cs="Open Sans"/>
          <w:sz w:val="20"/>
          <w:szCs w:val="20"/>
          <w:vertAlign w:val="superscript"/>
        </w:rPr>
        <w:t>0</w:t>
      </w:r>
      <w:r w:rsidRPr="00B21D67">
        <w:rPr>
          <w:rFonts w:ascii="Open Sans" w:hAnsi="Open Sans" w:cs="Open Sans"/>
          <w:sz w:val="20"/>
          <w:szCs w:val="20"/>
        </w:rPr>
        <w:t>-15</w:t>
      </w:r>
      <w:r w:rsidR="00892549" w:rsidRPr="00B21D67">
        <w:rPr>
          <w:rFonts w:ascii="Open Sans" w:hAnsi="Open Sans" w:cs="Open Sans"/>
          <w:sz w:val="20"/>
          <w:szCs w:val="20"/>
          <w:vertAlign w:val="superscript"/>
        </w:rPr>
        <w:t>0</w:t>
      </w:r>
      <w:r w:rsidRPr="00B21D67">
        <w:rPr>
          <w:rFonts w:ascii="Open Sans" w:hAnsi="Open Sans" w:cs="Open Sans"/>
          <w:sz w:val="20"/>
          <w:szCs w:val="20"/>
          <w:vertAlign w:val="superscript"/>
        </w:rPr>
        <w:t>0</w:t>
      </w:r>
      <w:r w:rsidR="0038128C" w:rsidRPr="00B21D67">
        <w:rPr>
          <w:rFonts w:ascii="Open Sans" w:hAnsi="Open Sans" w:cs="Open Sans"/>
          <w:sz w:val="20"/>
          <w:szCs w:val="20"/>
        </w:rPr>
        <w:t xml:space="preserve"> </w:t>
      </w:r>
      <w:r w:rsidRPr="00B21D67">
        <w:rPr>
          <w:rFonts w:ascii="Open Sans" w:hAnsi="Open Sans" w:cs="Open Sans"/>
          <w:sz w:val="20"/>
          <w:szCs w:val="20"/>
        </w:rPr>
        <w:t>w siedzibie Urzędu Gminy Inowrocław przy ul. Królowej Jadwigi 43 w</w:t>
      </w:r>
      <w:r w:rsidR="00D12AAF" w:rsidRPr="00B21D67">
        <w:rPr>
          <w:rFonts w:ascii="Open Sans" w:hAnsi="Open Sans" w:cs="Open Sans"/>
          <w:sz w:val="20"/>
          <w:szCs w:val="20"/>
        </w:rPr>
        <w:t xml:space="preserve"> </w:t>
      </w:r>
      <w:r w:rsidRPr="00B21D67">
        <w:rPr>
          <w:rFonts w:ascii="Open Sans" w:hAnsi="Open Sans" w:cs="Open Sans"/>
          <w:sz w:val="20"/>
          <w:szCs w:val="20"/>
        </w:rPr>
        <w:t xml:space="preserve">Inowrocławiu </w:t>
      </w:r>
      <w:r w:rsidR="00A65CE2" w:rsidRPr="00B21D67">
        <w:rPr>
          <w:rFonts w:ascii="Open Sans" w:hAnsi="Open Sans" w:cs="Open Sans"/>
          <w:sz w:val="20"/>
          <w:szCs w:val="20"/>
        </w:rPr>
        <w:br/>
      </w:r>
      <w:r w:rsidRPr="00B21D67">
        <w:rPr>
          <w:rFonts w:ascii="Open Sans" w:hAnsi="Open Sans" w:cs="Open Sans"/>
          <w:sz w:val="20"/>
          <w:szCs w:val="20"/>
        </w:rPr>
        <w:t>(</w:t>
      </w:r>
      <w:r w:rsidR="00892549" w:rsidRPr="00B21D67">
        <w:rPr>
          <w:rFonts w:ascii="Open Sans" w:hAnsi="Open Sans" w:cs="Open Sans"/>
          <w:sz w:val="20"/>
          <w:szCs w:val="20"/>
        </w:rPr>
        <w:t xml:space="preserve">II piętro, </w:t>
      </w:r>
      <w:r w:rsidRPr="00B21D67">
        <w:rPr>
          <w:rFonts w:ascii="Open Sans" w:hAnsi="Open Sans" w:cs="Open Sans"/>
          <w:sz w:val="20"/>
          <w:szCs w:val="20"/>
        </w:rPr>
        <w:t xml:space="preserve">pokój nr </w:t>
      </w:r>
      <w:r w:rsidR="00D12AAF" w:rsidRPr="00B21D67">
        <w:rPr>
          <w:rFonts w:ascii="Open Sans" w:hAnsi="Open Sans" w:cs="Open Sans"/>
          <w:sz w:val="20"/>
          <w:szCs w:val="20"/>
        </w:rPr>
        <w:t>30</w:t>
      </w:r>
      <w:r w:rsidRPr="00B21D67">
        <w:rPr>
          <w:rFonts w:ascii="Open Sans" w:hAnsi="Open Sans" w:cs="Open Sans"/>
          <w:sz w:val="20"/>
          <w:szCs w:val="20"/>
        </w:rPr>
        <w:t>).</w:t>
      </w:r>
      <w:r w:rsidR="00B879FE" w:rsidRPr="00B21D67">
        <w:rPr>
          <w:rFonts w:ascii="Open Sans" w:hAnsi="Open Sans" w:cs="Open Sans"/>
          <w:sz w:val="20"/>
          <w:szCs w:val="20"/>
        </w:rPr>
        <w:t xml:space="preserve"> </w:t>
      </w:r>
      <w:r w:rsidRPr="00B21D67">
        <w:rPr>
          <w:rFonts w:ascii="Open Sans" w:hAnsi="Open Sans" w:cs="Open Sans"/>
          <w:sz w:val="20"/>
          <w:szCs w:val="20"/>
        </w:rPr>
        <w:t>Po upływie określonego terminu w sprawie zostanie wydana decyzja</w:t>
      </w:r>
      <w:r w:rsidR="0038128C" w:rsidRPr="00B21D67">
        <w:rPr>
          <w:rFonts w:ascii="Open Sans" w:hAnsi="Open Sans" w:cs="Open Sans"/>
          <w:sz w:val="20"/>
          <w:szCs w:val="20"/>
        </w:rPr>
        <w:t xml:space="preserve"> </w:t>
      </w:r>
      <w:r w:rsidR="0095131F" w:rsidRPr="00B21D67">
        <w:rPr>
          <w:rFonts w:ascii="Open Sans" w:hAnsi="Open Sans" w:cs="Open Sans"/>
          <w:sz w:val="20"/>
          <w:szCs w:val="20"/>
        </w:rPr>
        <w:t>przenosząca</w:t>
      </w:r>
      <w:r w:rsidR="00D12AAF" w:rsidRPr="00B21D67">
        <w:rPr>
          <w:rFonts w:ascii="Open Sans" w:hAnsi="Open Sans" w:cs="Open Sans"/>
          <w:sz w:val="20"/>
          <w:szCs w:val="20"/>
        </w:rPr>
        <w:t>.</w:t>
      </w:r>
      <w:r w:rsidR="00716356" w:rsidRPr="00B21D67">
        <w:rPr>
          <w:rFonts w:ascii="Open Sans" w:hAnsi="Open Sans" w:cs="Open Sans"/>
          <w:sz w:val="20"/>
          <w:szCs w:val="20"/>
        </w:rPr>
        <w:t xml:space="preserve"> </w:t>
      </w:r>
      <w:r w:rsidRPr="00B21D67">
        <w:rPr>
          <w:rFonts w:ascii="Open Sans" w:hAnsi="Open Sans" w:cs="Open Sans"/>
          <w:sz w:val="20"/>
          <w:szCs w:val="20"/>
        </w:rPr>
        <w:t xml:space="preserve">Możliwość zapoznania się z aktami sprawy i wypowiedzenia się w sprawie </w:t>
      </w:r>
      <w:r w:rsidR="00B879FE" w:rsidRPr="00B21D67">
        <w:rPr>
          <w:rFonts w:ascii="Open Sans" w:hAnsi="Open Sans" w:cs="Open Sans"/>
          <w:sz w:val="20"/>
          <w:szCs w:val="20"/>
        </w:rPr>
        <w:br/>
      </w:r>
      <w:r w:rsidRPr="00B21D67">
        <w:rPr>
          <w:rFonts w:ascii="Open Sans" w:hAnsi="Open Sans" w:cs="Open Sans"/>
          <w:sz w:val="20"/>
          <w:szCs w:val="20"/>
        </w:rPr>
        <w:t>jest uprawnieniem, z którego strona lub jej pełnomocnik nie musi, lecz może skorzystać.</w:t>
      </w:r>
    </w:p>
    <w:p w14:paraId="48947C75" w14:textId="6CE067E0" w:rsidR="0038128C" w:rsidRPr="00B21D67" w:rsidRDefault="0038128C" w:rsidP="00716356">
      <w:pPr>
        <w:spacing w:line="276" w:lineRule="auto"/>
        <w:ind w:firstLine="709"/>
        <w:jc w:val="both"/>
        <w:rPr>
          <w:rFonts w:ascii="Open Sans" w:hAnsi="Open Sans" w:cs="Open Sans"/>
          <w:sz w:val="20"/>
          <w:szCs w:val="20"/>
        </w:rPr>
      </w:pPr>
      <w:r w:rsidRPr="00B21D67">
        <w:rPr>
          <w:rFonts w:ascii="Open Sans" w:hAnsi="Open Sans" w:cs="Open Sans"/>
          <w:sz w:val="20"/>
          <w:szCs w:val="20"/>
        </w:rPr>
        <w:t xml:space="preserve">Nadanie klauzuli ostateczności następuje w sytuacji, gdy strona w ustawowym terminie nie wniosła odwołania lub wniosku o ponowne rozpatrzenie sprawy albo, gdy wszystkie strony zrzekły się prawa do odwołania. </w:t>
      </w:r>
      <w:r w:rsidR="00B879FE" w:rsidRPr="00B21D67">
        <w:rPr>
          <w:rFonts w:ascii="Open Sans" w:hAnsi="Open Sans" w:cs="Open Sans"/>
          <w:sz w:val="20"/>
          <w:szCs w:val="20"/>
        </w:rPr>
        <w:t xml:space="preserve"> </w:t>
      </w:r>
    </w:p>
    <w:p w14:paraId="0EBB5A3F" w14:textId="45E4F624" w:rsidR="00B879FE" w:rsidRPr="00B21D67" w:rsidRDefault="00B879FE" w:rsidP="006C73B1">
      <w:pPr>
        <w:jc w:val="both"/>
        <w:rPr>
          <w:rFonts w:ascii="Open Sans" w:hAnsi="Open Sans" w:cs="Open Sans"/>
          <w:sz w:val="20"/>
          <w:szCs w:val="20"/>
        </w:rPr>
      </w:pPr>
    </w:p>
    <w:p w14:paraId="7BC39EA3" w14:textId="1AA9D212" w:rsidR="00B879FE" w:rsidRPr="00B21D67" w:rsidRDefault="00B879FE" w:rsidP="006C73B1">
      <w:pPr>
        <w:jc w:val="both"/>
        <w:rPr>
          <w:rFonts w:ascii="Open Sans" w:hAnsi="Open Sans" w:cs="Open Sans"/>
          <w:sz w:val="20"/>
          <w:szCs w:val="20"/>
        </w:rPr>
      </w:pPr>
    </w:p>
    <w:p w14:paraId="00C3BAEF" w14:textId="77777777" w:rsidR="00B879FE" w:rsidRPr="00E9126C" w:rsidRDefault="00B879FE" w:rsidP="006C73B1">
      <w:pPr>
        <w:jc w:val="both"/>
        <w:rPr>
          <w:rFonts w:ascii="Open Sans" w:hAnsi="Open Sans" w:cs="Open Sans"/>
        </w:rPr>
      </w:pPr>
    </w:p>
    <w:p w14:paraId="7FF7A063" w14:textId="0B89A523" w:rsidR="00B21D67" w:rsidRPr="000B5662" w:rsidRDefault="000B5662" w:rsidP="00B21D67">
      <w:pPr>
        <w:ind w:left="567"/>
        <w:rPr>
          <w:rFonts w:ascii="Open Sans" w:hAnsi="Open Sans" w:cs="Open Sans"/>
          <w:b/>
          <w:sz w:val="20"/>
          <w:szCs w:val="20"/>
          <w:u w:val="single"/>
        </w:rPr>
      </w:pPr>
      <w:r w:rsidRPr="000B5662">
        <w:rPr>
          <w:rFonts w:ascii="Open Sans" w:hAnsi="Open Sans" w:cs="Open Sans"/>
          <w:b/>
          <w:sz w:val="20"/>
          <w:szCs w:val="20"/>
          <w:u w:val="single"/>
        </w:rPr>
        <w:t>BIP URZĄD GMINY INOWROCŁAW</w:t>
      </w:r>
      <w:r>
        <w:rPr>
          <w:rFonts w:ascii="Open Sans" w:hAnsi="Open Sans" w:cs="Open Sans"/>
          <w:b/>
          <w:sz w:val="20"/>
          <w:szCs w:val="20"/>
          <w:u w:val="single"/>
        </w:rPr>
        <w:t>:</w:t>
      </w:r>
    </w:p>
    <w:p w14:paraId="14261848" w14:textId="147E5062" w:rsidR="000B5662" w:rsidRDefault="000B5662" w:rsidP="00B21D67">
      <w:pPr>
        <w:ind w:left="567"/>
        <w:rPr>
          <w:rFonts w:ascii="Open Sans" w:hAnsi="Open Sans" w:cs="Open Sans"/>
          <w:bCs/>
          <w:sz w:val="20"/>
          <w:szCs w:val="20"/>
          <w:u w:val="single"/>
        </w:rPr>
      </w:pPr>
    </w:p>
    <w:p w14:paraId="4CDE8B5B" w14:textId="1094EE0A" w:rsidR="000B5662" w:rsidRDefault="000B5662" w:rsidP="00B21D67">
      <w:pPr>
        <w:ind w:left="567"/>
        <w:rPr>
          <w:rFonts w:ascii="Open Sans" w:hAnsi="Open Sans" w:cs="Open Sans"/>
          <w:bCs/>
          <w:sz w:val="20"/>
          <w:szCs w:val="20"/>
          <w:u w:val="single"/>
        </w:rPr>
      </w:pPr>
    </w:p>
    <w:p w14:paraId="3C7CB027" w14:textId="167E9CB1" w:rsidR="000B5662" w:rsidRDefault="000B5662" w:rsidP="00B21D67">
      <w:pPr>
        <w:ind w:left="567"/>
        <w:rPr>
          <w:rFonts w:ascii="Open Sans" w:hAnsi="Open Sans" w:cs="Open Sans"/>
          <w:bCs/>
          <w:sz w:val="20"/>
          <w:szCs w:val="20"/>
          <w:u w:val="single"/>
        </w:rPr>
      </w:pPr>
    </w:p>
    <w:p w14:paraId="124DE195" w14:textId="50D3DC35" w:rsidR="000B5662" w:rsidRDefault="000B5662" w:rsidP="00B21D67">
      <w:pPr>
        <w:ind w:left="567"/>
        <w:rPr>
          <w:rFonts w:ascii="Open Sans" w:hAnsi="Open Sans" w:cs="Open Sans"/>
          <w:bCs/>
          <w:sz w:val="20"/>
          <w:szCs w:val="20"/>
          <w:u w:val="single"/>
        </w:rPr>
      </w:pPr>
    </w:p>
    <w:p w14:paraId="6AB3B73E" w14:textId="77777777" w:rsidR="000B5662" w:rsidRDefault="000B5662" w:rsidP="00B21D67">
      <w:pPr>
        <w:ind w:left="567"/>
        <w:rPr>
          <w:rFonts w:ascii="Open Sans" w:hAnsi="Open Sans" w:cs="Open Sans"/>
          <w:sz w:val="18"/>
          <w:szCs w:val="18"/>
        </w:rPr>
      </w:pPr>
    </w:p>
    <w:p w14:paraId="156DEBD6" w14:textId="77777777" w:rsidR="00A65CE2" w:rsidRDefault="00A65CE2">
      <w:pPr>
        <w:rPr>
          <w:rFonts w:ascii="Open Sans" w:hAnsi="Open Sans" w:cs="Open Sans"/>
          <w:b/>
          <w:bCs/>
          <w:sz w:val="22"/>
          <w:szCs w:val="22"/>
          <w:u w:val="single"/>
        </w:rPr>
      </w:pPr>
    </w:p>
    <w:p w14:paraId="16C191C6" w14:textId="1B020A3C" w:rsidR="00A65CE2" w:rsidRDefault="00A65CE2">
      <w:pPr>
        <w:rPr>
          <w:rFonts w:ascii="Open Sans" w:hAnsi="Open Sans" w:cs="Open Sans"/>
          <w:b/>
          <w:bCs/>
          <w:sz w:val="22"/>
          <w:szCs w:val="22"/>
          <w:u w:val="single"/>
        </w:rPr>
      </w:pPr>
    </w:p>
    <w:p w14:paraId="04A94915" w14:textId="6C1CB04B" w:rsidR="00A65CE2" w:rsidRDefault="00A65CE2" w:rsidP="00A65CE2">
      <w:pPr>
        <w:rPr>
          <w:rFonts w:ascii="Open Sans" w:hAnsi="Open Sans" w:cs="Open Sans"/>
          <w:sz w:val="18"/>
          <w:szCs w:val="18"/>
        </w:rPr>
      </w:pPr>
      <w:r w:rsidRPr="00A65CE2">
        <w:rPr>
          <w:rFonts w:ascii="Open Sans" w:hAnsi="Open Sans" w:cs="Open Sans"/>
          <w:sz w:val="18"/>
          <w:szCs w:val="18"/>
        </w:rPr>
        <w:t>sprawę prowadzi: Marta Molenda tel. 52-35-55-869</w:t>
      </w:r>
    </w:p>
    <w:p w14:paraId="0E3F7E3B" w14:textId="6B6A3337" w:rsidR="00B30126" w:rsidRPr="00716356" w:rsidRDefault="00B30126" w:rsidP="00D77B77">
      <w:pPr>
        <w:rPr>
          <w:rFonts w:ascii="Open Sans" w:hAnsi="Open Sans" w:cs="Open Sans"/>
          <w:sz w:val="18"/>
          <w:szCs w:val="18"/>
        </w:rPr>
      </w:pPr>
    </w:p>
    <w:sectPr w:rsidR="00B30126" w:rsidRPr="00716356" w:rsidSect="0071635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9AFE9" w14:textId="77777777" w:rsidR="00F37B2F" w:rsidRDefault="00F37B2F" w:rsidP="000B5662">
      <w:r>
        <w:separator/>
      </w:r>
    </w:p>
  </w:endnote>
  <w:endnote w:type="continuationSeparator" w:id="0">
    <w:p w14:paraId="692D92BB" w14:textId="77777777" w:rsidR="00F37B2F" w:rsidRDefault="00F37B2F" w:rsidP="000B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9E3E9" w14:textId="77777777" w:rsidR="00F37B2F" w:rsidRDefault="00F37B2F" w:rsidP="000B5662">
      <w:r>
        <w:separator/>
      </w:r>
    </w:p>
  </w:footnote>
  <w:footnote w:type="continuationSeparator" w:id="0">
    <w:p w14:paraId="154813CD" w14:textId="77777777" w:rsidR="00F37B2F" w:rsidRDefault="00F37B2F" w:rsidP="000B5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2A9E"/>
    <w:multiLevelType w:val="hybridMultilevel"/>
    <w:tmpl w:val="61DA878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F65F0E"/>
    <w:multiLevelType w:val="hybridMultilevel"/>
    <w:tmpl w:val="D49E2DE6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E6A7623"/>
    <w:multiLevelType w:val="hybridMultilevel"/>
    <w:tmpl w:val="D2E43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19D"/>
    <w:multiLevelType w:val="hybridMultilevel"/>
    <w:tmpl w:val="2EA87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153C0"/>
    <w:multiLevelType w:val="hybridMultilevel"/>
    <w:tmpl w:val="7A0EF8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4A3F89"/>
    <w:multiLevelType w:val="hybridMultilevel"/>
    <w:tmpl w:val="713A3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E576E"/>
    <w:multiLevelType w:val="hybridMultilevel"/>
    <w:tmpl w:val="7A0EF8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632744"/>
    <w:multiLevelType w:val="multilevel"/>
    <w:tmpl w:val="08B43E6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36"/>
      <w:numFmt w:val="decimal"/>
      <w:lvlText w:val="%1-%2"/>
      <w:lvlJc w:val="left"/>
      <w:pPr>
        <w:ind w:left="175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42A91F90"/>
    <w:multiLevelType w:val="hybridMultilevel"/>
    <w:tmpl w:val="54E6931C"/>
    <w:lvl w:ilvl="0" w:tplc="2FEA87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FC7B63"/>
    <w:multiLevelType w:val="hybridMultilevel"/>
    <w:tmpl w:val="1B20DFD8"/>
    <w:lvl w:ilvl="0" w:tplc="2054B2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3830EE"/>
    <w:multiLevelType w:val="hybridMultilevel"/>
    <w:tmpl w:val="992A8A90"/>
    <w:lvl w:ilvl="0" w:tplc="2FEA87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A468D"/>
    <w:multiLevelType w:val="hybridMultilevel"/>
    <w:tmpl w:val="874255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2E044EC"/>
    <w:multiLevelType w:val="hybridMultilevel"/>
    <w:tmpl w:val="CD4C7B3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C9A016F"/>
    <w:multiLevelType w:val="multilevel"/>
    <w:tmpl w:val="4FBE9A5C"/>
    <w:lvl w:ilvl="0">
      <w:start w:val="40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02"/>
      <w:numFmt w:val="decimal"/>
      <w:lvlText w:val="%1-%2"/>
      <w:lvlJc w:val="left"/>
      <w:pPr>
        <w:ind w:left="216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8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128" w:hanging="1800"/>
      </w:pPr>
      <w:rPr>
        <w:rFonts w:hint="default"/>
      </w:rPr>
    </w:lvl>
  </w:abstractNum>
  <w:num w:numId="1" w16cid:durableId="742143982">
    <w:abstractNumId w:val="6"/>
  </w:num>
  <w:num w:numId="2" w16cid:durableId="201745152">
    <w:abstractNumId w:val="5"/>
  </w:num>
  <w:num w:numId="3" w16cid:durableId="1342119138">
    <w:abstractNumId w:val="3"/>
  </w:num>
  <w:num w:numId="4" w16cid:durableId="973605451">
    <w:abstractNumId w:val="9"/>
  </w:num>
  <w:num w:numId="5" w16cid:durableId="32196186">
    <w:abstractNumId w:val="8"/>
  </w:num>
  <w:num w:numId="6" w16cid:durableId="339503282">
    <w:abstractNumId w:val="7"/>
  </w:num>
  <w:num w:numId="7" w16cid:durableId="2036733691">
    <w:abstractNumId w:val="10"/>
  </w:num>
  <w:num w:numId="8" w16cid:durableId="1126972756">
    <w:abstractNumId w:val="2"/>
  </w:num>
  <w:num w:numId="9" w16cid:durableId="726495042">
    <w:abstractNumId w:val="1"/>
  </w:num>
  <w:num w:numId="10" w16cid:durableId="831531476">
    <w:abstractNumId w:val="4"/>
  </w:num>
  <w:num w:numId="11" w16cid:durableId="543950941">
    <w:abstractNumId w:val="13"/>
  </w:num>
  <w:num w:numId="12" w16cid:durableId="1302998084">
    <w:abstractNumId w:val="12"/>
  </w:num>
  <w:num w:numId="13" w16cid:durableId="1590625976">
    <w:abstractNumId w:val="11"/>
  </w:num>
  <w:num w:numId="14" w16cid:durableId="153533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3B1"/>
    <w:rsid w:val="00005299"/>
    <w:rsid w:val="00014276"/>
    <w:rsid w:val="00015FA2"/>
    <w:rsid w:val="0003263E"/>
    <w:rsid w:val="000B15D0"/>
    <w:rsid w:val="000B5662"/>
    <w:rsid w:val="00324520"/>
    <w:rsid w:val="0038128C"/>
    <w:rsid w:val="00401C32"/>
    <w:rsid w:val="00405209"/>
    <w:rsid w:val="004626BA"/>
    <w:rsid w:val="00565970"/>
    <w:rsid w:val="00580CC4"/>
    <w:rsid w:val="005C76F3"/>
    <w:rsid w:val="0069365B"/>
    <w:rsid w:val="006C73B1"/>
    <w:rsid w:val="00716356"/>
    <w:rsid w:val="00753F9D"/>
    <w:rsid w:val="00784CCA"/>
    <w:rsid w:val="00892549"/>
    <w:rsid w:val="008A5219"/>
    <w:rsid w:val="009443A3"/>
    <w:rsid w:val="0095131F"/>
    <w:rsid w:val="009A2411"/>
    <w:rsid w:val="00A6026F"/>
    <w:rsid w:val="00A65CE2"/>
    <w:rsid w:val="00AD6FCA"/>
    <w:rsid w:val="00B21D67"/>
    <w:rsid w:val="00B30126"/>
    <w:rsid w:val="00B555D2"/>
    <w:rsid w:val="00B61882"/>
    <w:rsid w:val="00B879FE"/>
    <w:rsid w:val="00BB3C26"/>
    <w:rsid w:val="00BC758D"/>
    <w:rsid w:val="00C04924"/>
    <w:rsid w:val="00C31B44"/>
    <w:rsid w:val="00C438F1"/>
    <w:rsid w:val="00CC378A"/>
    <w:rsid w:val="00D12AAF"/>
    <w:rsid w:val="00D42D62"/>
    <w:rsid w:val="00D73F0E"/>
    <w:rsid w:val="00D77B77"/>
    <w:rsid w:val="00E74095"/>
    <w:rsid w:val="00E805DD"/>
    <w:rsid w:val="00E9126C"/>
    <w:rsid w:val="00EB7B4E"/>
    <w:rsid w:val="00F37B2F"/>
    <w:rsid w:val="00F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0C56"/>
  <w15:docId w15:val="{47DDA5D6-6850-4D9A-9157-ACE687AC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7B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521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7B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56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566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56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Gmina Inowrocław</cp:lastModifiedBy>
  <cp:revision>26</cp:revision>
  <cp:lastPrinted>2023-01-24T09:07:00Z</cp:lastPrinted>
  <dcterms:created xsi:type="dcterms:W3CDTF">2019-06-06T05:42:00Z</dcterms:created>
  <dcterms:modified xsi:type="dcterms:W3CDTF">2023-01-24T09:08:00Z</dcterms:modified>
</cp:coreProperties>
</file>