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91" w:rsidRDefault="00C20991" w:rsidP="00C20991">
      <w:r>
        <w:t>WPG.6840.</w:t>
      </w:r>
      <w:r w:rsidR="005F094A">
        <w:t>6</w:t>
      </w:r>
      <w:r>
        <w:t>.2023</w:t>
      </w:r>
    </w:p>
    <w:p w:rsidR="00C20991" w:rsidRPr="00B15B62" w:rsidRDefault="00C20991" w:rsidP="00C20991">
      <w:pPr>
        <w:jc w:val="center"/>
        <w:rPr>
          <w:b/>
          <w:sz w:val="28"/>
          <w:szCs w:val="28"/>
        </w:rPr>
      </w:pPr>
      <w:r w:rsidRPr="00B15B62">
        <w:rPr>
          <w:b/>
          <w:sz w:val="28"/>
          <w:szCs w:val="28"/>
        </w:rPr>
        <w:t>WYKAZ</w:t>
      </w:r>
    </w:p>
    <w:p w:rsidR="00C20991" w:rsidRDefault="00C20991" w:rsidP="00182841">
      <w:pPr>
        <w:spacing w:line="240" w:lineRule="auto"/>
        <w:jc w:val="both"/>
      </w:pPr>
      <w:r>
        <w:t xml:space="preserve">Wójt Gminy Inowrocław informuje o przeznaczeniu do sprzedaży nieruchomości położonej w miejscowości Pławin, gmina Inowrocław, oznaczonej w ewidencji gruntów numerem działki </w:t>
      </w:r>
      <w:r w:rsidRPr="00182841">
        <w:rPr>
          <w:b/>
        </w:rPr>
        <w:t>82/</w:t>
      </w:r>
      <w:r w:rsidR="00903B30">
        <w:rPr>
          <w:b/>
        </w:rPr>
        <w:t>3</w:t>
      </w:r>
      <w:r>
        <w:t xml:space="preserve"> o pow. </w:t>
      </w:r>
      <w:r w:rsidRPr="00182841">
        <w:rPr>
          <w:b/>
        </w:rPr>
        <w:t>0,</w:t>
      </w:r>
      <w:r w:rsidR="00903B30">
        <w:rPr>
          <w:b/>
        </w:rPr>
        <w:t>1364</w:t>
      </w:r>
      <w:r w:rsidRPr="00182841">
        <w:rPr>
          <w:b/>
        </w:rPr>
        <w:t xml:space="preserve"> ha</w:t>
      </w:r>
      <w:r>
        <w:t xml:space="preserve">, </w:t>
      </w:r>
      <w:r w:rsidR="00182841">
        <w:t xml:space="preserve">obręb geodezyjny </w:t>
      </w:r>
      <w:r w:rsidR="00182841" w:rsidRPr="00182841">
        <w:rPr>
          <w:b/>
        </w:rPr>
        <w:t>Pławin</w:t>
      </w:r>
      <w:r w:rsidR="00182841">
        <w:t>, zapisanej w </w:t>
      </w:r>
      <w:r>
        <w:t>jednostce rejestrowej G2, dla której w Sądzie Rejonowym w Inowrocławiu prowadzona jest księga wieczysta KW nr </w:t>
      </w:r>
      <w:r w:rsidRPr="00F3313A">
        <w:rPr>
          <w:b/>
        </w:rPr>
        <w:t>BY1I/00038338/7</w:t>
      </w:r>
      <w:r>
        <w:t>, właściciel Gmina Inowrocław.</w:t>
      </w:r>
      <w:r w:rsidR="003025C5">
        <w:t xml:space="preserve"> </w:t>
      </w:r>
    </w:p>
    <w:p w:rsidR="00C20991" w:rsidRDefault="00C20991" w:rsidP="00182841">
      <w:pPr>
        <w:spacing w:line="240" w:lineRule="auto"/>
        <w:jc w:val="both"/>
      </w:pPr>
      <w:r>
        <w:t xml:space="preserve">Przedmiotowa nieruchomość położona jest w północnej części miejscowości Pławin, wśród terenów rolnych w umiarkowanej zabudowie zagrodowej. </w:t>
      </w:r>
      <w:r w:rsidR="00BC1DE9">
        <w:t xml:space="preserve">Jest to grunt niezabudowany. </w:t>
      </w:r>
      <w:r>
        <w:t xml:space="preserve">Kształt działki </w:t>
      </w:r>
      <w:r w:rsidR="00B15B62">
        <w:t>jest </w:t>
      </w:r>
      <w:r>
        <w:t>zbliżony do prostokąta o regularnych bokach</w:t>
      </w:r>
      <w:r w:rsidR="00B15B62">
        <w:t>,</w:t>
      </w:r>
      <w:r>
        <w:t xml:space="preserve"> umożliwiający</w:t>
      </w:r>
      <w:r w:rsidR="00F3313A">
        <w:t>m jej</w:t>
      </w:r>
      <w:r>
        <w:t xml:space="preserve"> racjonalne </w:t>
      </w:r>
      <w:r w:rsidR="00B15B62">
        <w:t xml:space="preserve">zagospodarowanie. Powyższa nieruchomość znajduje się w obszarze obowiązującego miejscowego planu zagospodarowania przestrzennego </w:t>
      </w:r>
      <w:r w:rsidR="00EF26F2">
        <w:t>zatwierdzonego uchwałą Nr X/66/2003 Rady Gminy w I</w:t>
      </w:r>
      <w:r w:rsidR="00E66489">
        <w:t>nowrocławiu z dnia 29 maja 2003 </w:t>
      </w:r>
      <w:r w:rsidR="00EF26F2">
        <w:t xml:space="preserve">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 Dz. Urz. Woj. Kujawsko-Pomorskiego Nr 98, poz.1448 z dn. 19 września 2003 r.) i została oznaczona symbolem 14.18 </w:t>
      </w:r>
      <w:r w:rsidR="00BC1DE9">
        <w:t>MN/U o </w:t>
      </w:r>
      <w:r w:rsidR="00EF26F2">
        <w:t xml:space="preserve">przeznaczeniu na cele zabudowy mieszkaniowej jednorodzinnej z usługami nieuciążliwymi. </w:t>
      </w:r>
    </w:p>
    <w:p w:rsidR="00EF26F2" w:rsidRPr="00182841" w:rsidRDefault="00EF26F2" w:rsidP="00182841">
      <w:pPr>
        <w:spacing w:line="240" w:lineRule="auto"/>
        <w:jc w:val="both"/>
        <w:rPr>
          <w:b/>
        </w:rPr>
      </w:pPr>
      <w:r w:rsidRPr="00182841">
        <w:rPr>
          <w:b/>
        </w:rPr>
        <w:t xml:space="preserve">Cenę nieruchomości ustalono w wysokości </w:t>
      </w:r>
      <w:r w:rsidR="00903B30">
        <w:rPr>
          <w:b/>
        </w:rPr>
        <w:t>89.000</w:t>
      </w:r>
      <w:r w:rsidRPr="00182841">
        <w:rPr>
          <w:b/>
        </w:rPr>
        <w:t>,00 zł brutto</w:t>
      </w:r>
      <w:r w:rsidR="00182841" w:rsidRPr="00182841">
        <w:rPr>
          <w:b/>
        </w:rPr>
        <w:t xml:space="preserve"> (w tym 23% podatku VAT)</w:t>
      </w:r>
      <w:r w:rsidRPr="00182841">
        <w:rPr>
          <w:b/>
        </w:rPr>
        <w:t xml:space="preserve">. </w:t>
      </w:r>
    </w:p>
    <w:p w:rsidR="00182841" w:rsidRDefault="00182841" w:rsidP="00182841">
      <w:pPr>
        <w:spacing w:line="240" w:lineRule="auto"/>
        <w:jc w:val="both"/>
      </w:pPr>
      <w:r>
        <w:t>Termin złożenia wniosku przez osoby, którym przysługuje pierwszeństwo w nabyciu nieruchomości na podstawie art. 34 ust. 1 pkt. 1 i 2 u</w:t>
      </w:r>
      <w:r w:rsidRPr="00540426">
        <w:t>staw</w:t>
      </w:r>
      <w:r>
        <w:t>y z dnia 21 sierpnia 1997 r. o </w:t>
      </w:r>
      <w:r w:rsidRPr="00540426">
        <w:t>go</w:t>
      </w:r>
      <w:r>
        <w:t>spodarce nieruchomościami (</w:t>
      </w:r>
      <w:r w:rsidRPr="00182841">
        <w:t>Dz. U. z 2023 r. poz. 344</w:t>
      </w:r>
      <w:r>
        <w:t xml:space="preserve">) upływa z dniem </w:t>
      </w:r>
      <w:r w:rsidR="00887365">
        <w:t>24</w:t>
      </w:r>
      <w:r>
        <w:t>.07.2023 r.</w:t>
      </w:r>
    </w:p>
    <w:p w:rsidR="00182841" w:rsidRDefault="00182841" w:rsidP="00182841">
      <w:pPr>
        <w:spacing w:line="240" w:lineRule="auto"/>
        <w:jc w:val="both"/>
      </w:pPr>
      <w:r w:rsidRPr="00182841">
        <w:t xml:space="preserve">Zbycie nieruchomości nastąpi zgodnie z </w:t>
      </w:r>
      <w:r>
        <w:t xml:space="preserve">art. 37 ust. 1 </w:t>
      </w:r>
      <w:r w:rsidRPr="00182841">
        <w:t>ustaw</w:t>
      </w:r>
      <w:r>
        <w:t>y z dnia 21 sierpnia 1997</w:t>
      </w:r>
      <w:r w:rsidR="003025C5">
        <w:t xml:space="preserve"> </w:t>
      </w:r>
      <w:r>
        <w:t>r. o </w:t>
      </w:r>
      <w:r w:rsidRPr="00182841">
        <w:t>gospodarce nieruchomościami</w:t>
      </w:r>
      <w:r>
        <w:t xml:space="preserve"> (</w:t>
      </w:r>
      <w:r w:rsidRPr="00182841">
        <w:t>Dz. U. z 2023 r. poz. 344</w:t>
      </w:r>
      <w:r>
        <w:t xml:space="preserve">), tj. w trybie przetargu ustnego nieograniczonego. </w:t>
      </w:r>
    </w:p>
    <w:p w:rsidR="00182841" w:rsidRDefault="00182841" w:rsidP="00182841">
      <w:pPr>
        <w:spacing w:line="240" w:lineRule="auto"/>
        <w:jc w:val="both"/>
      </w:pPr>
      <w:r>
        <w:t>Szczegółowe informacje na temat przedmiotowej nieruchomości można uzyskać w Urzędzie Gminy Inowrocław, ul. Królowej Jadwigi 43, 88-100 Inowrocław lub telefonicznie pod numerem telefonu (52) 35-55-816 lub (52) 35-55-817.</w:t>
      </w:r>
    </w:p>
    <w:p w:rsidR="00182841" w:rsidRDefault="00182841" w:rsidP="00182841">
      <w:pPr>
        <w:spacing w:line="240" w:lineRule="auto"/>
        <w:jc w:val="both"/>
      </w:pPr>
      <w:r>
        <w:t>Wykaz wywiesza się na okres 21 dni, licząc od dnia 0</w:t>
      </w:r>
      <w:r w:rsidR="00887365">
        <w:t>9</w:t>
      </w:r>
      <w:r>
        <w:t>.06.2023 r.</w:t>
      </w:r>
    </w:p>
    <w:p w:rsidR="00182841" w:rsidRDefault="00182841" w:rsidP="00182841">
      <w:pPr>
        <w:spacing w:line="240" w:lineRule="auto"/>
        <w:jc w:val="both"/>
      </w:pPr>
      <w:r>
        <w:t>Inowrocław, 31.05.2023 r.</w:t>
      </w: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Default="00182841" w:rsidP="00182841">
      <w:pPr>
        <w:spacing w:after="0"/>
        <w:jc w:val="both"/>
        <w:rPr>
          <w:sz w:val="18"/>
          <w:szCs w:val="18"/>
        </w:rPr>
      </w:pPr>
    </w:p>
    <w:p w:rsidR="00182841" w:rsidRPr="001D0908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>Sporządziła: P. Rezler</w:t>
      </w:r>
    </w:p>
    <w:p w:rsidR="00182841" w:rsidRPr="00182841" w:rsidRDefault="00182841" w:rsidP="00182841">
      <w:pPr>
        <w:spacing w:after="0"/>
        <w:jc w:val="both"/>
        <w:rPr>
          <w:sz w:val="18"/>
          <w:szCs w:val="18"/>
        </w:rPr>
      </w:pPr>
      <w:r w:rsidRPr="001D0908">
        <w:rPr>
          <w:sz w:val="18"/>
          <w:szCs w:val="18"/>
        </w:rPr>
        <w:t xml:space="preserve">Zatwierdziła: A. </w:t>
      </w:r>
      <w:proofErr w:type="spellStart"/>
      <w:r w:rsidRPr="001D0908">
        <w:rPr>
          <w:sz w:val="18"/>
          <w:szCs w:val="18"/>
        </w:rPr>
        <w:t>Dolatowska</w:t>
      </w:r>
      <w:proofErr w:type="spellEnd"/>
    </w:p>
    <w:sectPr w:rsidR="00182841" w:rsidRPr="00182841" w:rsidSect="00C6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20991"/>
    <w:rsid w:val="00173718"/>
    <w:rsid w:val="00182841"/>
    <w:rsid w:val="003025C5"/>
    <w:rsid w:val="00345655"/>
    <w:rsid w:val="00467B91"/>
    <w:rsid w:val="005F094A"/>
    <w:rsid w:val="0067281E"/>
    <w:rsid w:val="00755AFE"/>
    <w:rsid w:val="0082661A"/>
    <w:rsid w:val="00887365"/>
    <w:rsid w:val="00903B30"/>
    <w:rsid w:val="00A114B1"/>
    <w:rsid w:val="00B15B62"/>
    <w:rsid w:val="00BC1DE9"/>
    <w:rsid w:val="00C20991"/>
    <w:rsid w:val="00C62F17"/>
    <w:rsid w:val="00C639FE"/>
    <w:rsid w:val="00DD5934"/>
    <w:rsid w:val="00E66489"/>
    <w:rsid w:val="00EF26F2"/>
    <w:rsid w:val="00F3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8</cp:revision>
  <cp:lastPrinted>2023-05-31T10:28:00Z</cp:lastPrinted>
  <dcterms:created xsi:type="dcterms:W3CDTF">2023-05-31T06:39:00Z</dcterms:created>
  <dcterms:modified xsi:type="dcterms:W3CDTF">2023-05-31T10:28:00Z</dcterms:modified>
</cp:coreProperties>
</file>