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4470E">
        <w:rPr>
          <w:rFonts w:asciiTheme="minorHAnsi" w:hAnsiTheme="minorHAnsi" w:cs="Calibri"/>
          <w:b/>
          <w:bCs/>
          <w:sz w:val="24"/>
          <w:szCs w:val="24"/>
        </w:rPr>
        <w:t>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814908" w:rsidRDefault="00814908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814908">
        <w:trPr>
          <w:trHeight w:val="1150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64470E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Remonty cząstkowe dróg gminnych o nawierzchni bitumicznej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2394"/>
        <w:gridCol w:w="1275"/>
        <w:gridCol w:w="1134"/>
        <w:gridCol w:w="1134"/>
        <w:gridCol w:w="1134"/>
        <w:gridCol w:w="2552"/>
      </w:tblGrid>
      <w:tr w:rsidR="00814908" w:rsidRPr="00D2282D" w:rsidTr="00814908">
        <w:trPr>
          <w:trHeight w:val="684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81490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D2282D">
              <w:rPr>
                <w:rFonts w:ascii="Calibri" w:hAnsi="Calibri"/>
                <w:b/>
              </w:rPr>
              <w:t>Lp</w:t>
            </w:r>
            <w:proofErr w:type="spellEnd"/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2844F7">
            <w:pPr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Rodzaj przedmiotu zamówienia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814908">
            <w:pPr>
              <w:ind w:left="-108" w:right="-108"/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Orientacyjna ilość</w:t>
            </w:r>
            <w:r>
              <w:rPr>
                <w:rFonts w:ascii="Calibri" w:hAnsi="Calibri"/>
                <w:b/>
              </w:rPr>
              <w:t xml:space="preserve"> </w:t>
            </w:r>
            <w:r w:rsidRPr="00D2282D">
              <w:rPr>
                <w:rFonts w:ascii="Calibri" w:hAnsi="Calibri"/>
                <w:b/>
              </w:rPr>
              <w:t>w m</w:t>
            </w:r>
            <w:r w:rsidRPr="00D2282D">
              <w:rPr>
                <w:rFonts w:ascii="Calibri" w:hAnsi="Calibri"/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Cena jedn. </w:t>
            </w:r>
          </w:p>
          <w:p w:rsidR="00814908" w:rsidRPr="00D2282D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netto/m</w:t>
            </w:r>
            <w:r w:rsidRPr="00814908">
              <w:rPr>
                <w:rFonts w:ascii="Calibri" w:hAnsi="Calibri"/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Podatek VAT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Cena jedn. </w:t>
            </w:r>
            <w:r>
              <w:rPr>
                <w:rFonts w:ascii="Calibri" w:hAnsi="Calibri"/>
                <w:b/>
              </w:rPr>
              <w:br/>
              <w:t>brutto/m</w:t>
            </w:r>
            <w:r w:rsidRPr="00814908">
              <w:rPr>
                <w:rFonts w:ascii="Calibri" w:hAnsi="Calibri"/>
                <w:b/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14908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</w:t>
            </w:r>
          </w:p>
          <w:p w:rsidR="00814908" w:rsidRPr="00D2282D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brutto</w:t>
            </w:r>
          </w:p>
        </w:tc>
      </w:tr>
      <w:tr w:rsidR="00814908" w:rsidRPr="00D2282D" w:rsidTr="00814908">
        <w:trPr>
          <w:trHeight w:val="283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908" w:rsidRPr="00D2282D" w:rsidRDefault="00814908" w:rsidP="002844F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908" w:rsidRPr="00D2282D" w:rsidRDefault="00814908" w:rsidP="00814908">
            <w:pPr>
              <w:ind w:left="-108" w:right="-1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908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908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908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908" w:rsidRDefault="00814908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 = 1*4</w:t>
            </w:r>
          </w:p>
        </w:tc>
      </w:tr>
      <w:tr w:rsidR="00814908" w:rsidRPr="00D2282D" w:rsidTr="00814908">
        <w:trPr>
          <w:trHeight w:val="1125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8149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814908" w:rsidRPr="00814908" w:rsidRDefault="00814908" w:rsidP="002844F7">
            <w:pPr>
              <w:rPr>
                <w:rFonts w:ascii="Calibri" w:hAnsi="Calibri"/>
                <w:sz w:val="18"/>
                <w:szCs w:val="18"/>
              </w:rPr>
            </w:pPr>
            <w:r w:rsidRPr="00814908">
              <w:rPr>
                <w:rFonts w:ascii="Calibri" w:hAnsi="Calibri"/>
                <w:sz w:val="18"/>
                <w:szCs w:val="18"/>
              </w:rPr>
              <w:t xml:space="preserve">naprawa spękań nawierzchni poprzez powierzchniowe zamknięcie emulsją asfaltową z grysami – </w:t>
            </w:r>
            <w:r w:rsidRPr="00814908">
              <w:rPr>
                <w:rFonts w:ascii="Calibri" w:hAnsi="Calibri"/>
                <w:b/>
                <w:sz w:val="18"/>
                <w:szCs w:val="18"/>
              </w:rPr>
              <w:t>podwójne utrwalenie</w:t>
            </w:r>
            <w:r w:rsidRPr="00814908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sz w:val="24"/>
                <w:szCs w:val="24"/>
              </w:rPr>
            </w:pPr>
            <w:r w:rsidRPr="00814908">
              <w:rPr>
                <w:rFonts w:ascii="Calibri" w:hAnsi="Calibri"/>
                <w:b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814908" w:rsidRPr="00D2282D" w:rsidTr="00814908">
        <w:trPr>
          <w:trHeight w:val="1269"/>
        </w:trPr>
        <w:tc>
          <w:tcPr>
            <w:tcW w:w="408" w:type="dxa"/>
            <w:vAlign w:val="center"/>
          </w:tcPr>
          <w:p w:rsidR="00814908" w:rsidRPr="00D2282D" w:rsidRDefault="00814908" w:rsidP="008149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394" w:type="dxa"/>
          </w:tcPr>
          <w:p w:rsidR="00814908" w:rsidRPr="00814908" w:rsidRDefault="00814908" w:rsidP="002844F7">
            <w:pPr>
              <w:rPr>
                <w:rFonts w:ascii="Calibri" w:hAnsi="Calibri"/>
                <w:sz w:val="18"/>
                <w:szCs w:val="18"/>
              </w:rPr>
            </w:pPr>
            <w:r w:rsidRPr="00814908">
              <w:rPr>
                <w:rFonts w:ascii="Calibri" w:hAnsi="Calibri"/>
                <w:sz w:val="18"/>
                <w:szCs w:val="18"/>
              </w:rPr>
              <w:t xml:space="preserve">Uzupełnienia ubytków nawierzchni z </w:t>
            </w:r>
            <w:proofErr w:type="spellStart"/>
            <w:r w:rsidRPr="00814908">
              <w:rPr>
                <w:rFonts w:ascii="Calibri" w:hAnsi="Calibri"/>
                <w:sz w:val="18"/>
                <w:szCs w:val="18"/>
              </w:rPr>
              <w:t>recyklera</w:t>
            </w:r>
            <w:proofErr w:type="spellEnd"/>
            <w:r w:rsidRPr="00814908">
              <w:rPr>
                <w:rFonts w:ascii="Calibri" w:hAnsi="Calibri"/>
                <w:sz w:val="18"/>
                <w:szCs w:val="18"/>
              </w:rPr>
              <w:t xml:space="preserve"> lub masą mineralno asfaltową – ubytki o głębokości  4 cm </w:t>
            </w:r>
            <w:r w:rsidRPr="00814908">
              <w:rPr>
                <w:rFonts w:ascii="Calibri" w:hAnsi="Calibri"/>
                <w:b/>
                <w:sz w:val="18"/>
                <w:szCs w:val="18"/>
              </w:rPr>
              <w:t>bez wycinki zniszczonej nawierzchni</w:t>
            </w:r>
          </w:p>
        </w:tc>
        <w:tc>
          <w:tcPr>
            <w:tcW w:w="1275" w:type="dxa"/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sz w:val="24"/>
                <w:szCs w:val="24"/>
              </w:rPr>
            </w:pPr>
            <w:r w:rsidRPr="00814908">
              <w:rPr>
                <w:rFonts w:ascii="Calibri" w:hAnsi="Calibri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814908" w:rsidRPr="00A043AE" w:rsidTr="00814908">
        <w:trPr>
          <w:trHeight w:val="1359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814908" w:rsidRPr="00D2282D" w:rsidRDefault="00814908" w:rsidP="008149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814908" w:rsidRPr="00814908" w:rsidRDefault="00814908" w:rsidP="002844F7">
            <w:pPr>
              <w:rPr>
                <w:rFonts w:ascii="Calibri" w:hAnsi="Calibri"/>
                <w:sz w:val="18"/>
                <w:szCs w:val="18"/>
              </w:rPr>
            </w:pPr>
            <w:r w:rsidRPr="00814908">
              <w:rPr>
                <w:rFonts w:ascii="Calibri" w:hAnsi="Calibri"/>
                <w:sz w:val="18"/>
                <w:szCs w:val="18"/>
              </w:rPr>
              <w:t xml:space="preserve">Uzupełnienia ubytków nawierzchni z </w:t>
            </w:r>
            <w:proofErr w:type="spellStart"/>
            <w:r w:rsidRPr="00814908">
              <w:rPr>
                <w:rFonts w:ascii="Calibri" w:hAnsi="Calibri"/>
                <w:sz w:val="18"/>
                <w:szCs w:val="18"/>
              </w:rPr>
              <w:t>recyklera</w:t>
            </w:r>
            <w:proofErr w:type="spellEnd"/>
            <w:r w:rsidRPr="00814908">
              <w:rPr>
                <w:rFonts w:ascii="Calibri" w:hAnsi="Calibri"/>
                <w:sz w:val="18"/>
                <w:szCs w:val="18"/>
              </w:rPr>
              <w:t xml:space="preserve"> lub masą mineralno asfaltową – ubytki o głębokości  4 cm </w:t>
            </w:r>
            <w:r w:rsidRPr="00814908">
              <w:rPr>
                <w:rFonts w:ascii="Calibri" w:hAnsi="Calibri"/>
                <w:b/>
                <w:sz w:val="18"/>
                <w:szCs w:val="18"/>
              </w:rPr>
              <w:t>z wycinką zniszczonej nawierzchni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sz w:val="24"/>
                <w:szCs w:val="24"/>
              </w:rPr>
            </w:pPr>
            <w:r w:rsidRPr="00814908">
              <w:rPr>
                <w:rFonts w:ascii="Calibri" w:hAnsi="Calibri"/>
                <w:b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ind w:left="176" w:hanging="176"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814908" w:rsidRPr="00A043AE" w:rsidTr="00814908">
        <w:trPr>
          <w:trHeight w:val="401"/>
        </w:trPr>
        <w:tc>
          <w:tcPr>
            <w:tcW w:w="7479" w:type="dxa"/>
            <w:gridSpan w:val="6"/>
            <w:shd w:val="clear" w:color="auto" w:fill="D9D9D9" w:themeFill="background1" w:themeFillShade="D9"/>
            <w:vAlign w:val="center"/>
          </w:tcPr>
          <w:p w:rsidR="00814908" w:rsidRPr="00814908" w:rsidRDefault="00814908" w:rsidP="00814908">
            <w:pPr>
              <w:jc w:val="right"/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SUMA</w:t>
            </w:r>
          </w:p>
        </w:tc>
        <w:tc>
          <w:tcPr>
            <w:tcW w:w="2552" w:type="dxa"/>
            <w:vAlign w:val="center"/>
          </w:tcPr>
          <w:p w:rsidR="00814908" w:rsidRPr="00814908" w:rsidRDefault="00814908" w:rsidP="00814908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</w:tbl>
    <w:p w:rsidR="00814908" w:rsidRDefault="00814908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64470E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TERMIN REALIZACJI USŁUG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64470E">
        <w:rPr>
          <w:rFonts w:asciiTheme="minorHAnsi" w:hAnsiTheme="minorHAnsi" w:cs="Calibri"/>
          <w:bCs/>
          <w:i/>
          <w:sz w:val="24"/>
          <w:szCs w:val="24"/>
        </w:rPr>
        <w:t>REALIZACJI USŁUG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64470E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814908" w:rsidRDefault="00814908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814908" w:rsidRDefault="00814908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814908" w:rsidRPr="0049036C" w:rsidRDefault="00814908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153ED" w:rsidRPr="0064470E">
        <w:rPr>
          <w:rFonts w:asciiTheme="minorHAnsi" w:hAnsiTheme="minorHAnsi" w:cs="Calibri"/>
          <w:b/>
          <w:bCs/>
        </w:rPr>
        <w:t xml:space="preserve">31 </w:t>
      </w:r>
      <w:r w:rsidR="0064470E" w:rsidRPr="0064470E">
        <w:rPr>
          <w:rFonts w:asciiTheme="minorHAnsi" w:hAnsiTheme="minorHAnsi" w:cs="Calibri"/>
          <w:b/>
          <w:bCs/>
        </w:rPr>
        <w:t>grudnia</w:t>
      </w:r>
      <w:r w:rsidR="005153ED" w:rsidRPr="0064470E">
        <w:rPr>
          <w:rFonts w:asciiTheme="minorHAnsi" w:hAnsiTheme="minorHAnsi" w:cs="Calibri"/>
          <w:b/>
          <w:bCs/>
        </w:rPr>
        <w:t xml:space="preserve"> 2018</w:t>
      </w:r>
      <w:r w:rsidRPr="0064470E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4470E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4470E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4470E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4470E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Remonty cząstkowe dróg gminnych o nawierzchni bitumicznej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4470E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4470E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Remonty cząstkowe dróg gminnych o nawierzchni bitumicznej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64470E">
        <w:rPr>
          <w:rFonts w:asciiTheme="minorHAnsi" w:hAnsiTheme="minorHAnsi" w:cs="Calibri"/>
          <w:b/>
          <w:bCs/>
        </w:rPr>
        <w:t>będzie zgodna z treścią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814908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64470E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4470E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64470E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Remonty cząstkowe dróg gminnych o nawierzchni bitumicznej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B714A1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4470E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PRZEDMIOT ZAMÓWIENIA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4F5AB3" w:rsidRPr="004F5AB3" w:rsidRDefault="004F5AB3" w:rsidP="004F5AB3">
      <w:pPr>
        <w:jc w:val="both"/>
        <w:rPr>
          <w:rFonts w:ascii="Calibri" w:hAnsi="Calibri" w:cs="Arial"/>
          <w:b/>
          <w:bCs/>
          <w:iCs/>
          <w:sz w:val="24"/>
          <w:szCs w:val="24"/>
        </w:rPr>
      </w:pPr>
      <w:r w:rsidRPr="004F5AB3">
        <w:rPr>
          <w:rFonts w:ascii="Calibri" w:hAnsi="Calibri" w:cs="Arial"/>
          <w:b/>
          <w:bCs/>
          <w:iCs/>
          <w:sz w:val="24"/>
          <w:szCs w:val="24"/>
        </w:rPr>
        <w:t>Przedmiotem zamówienia są remonty cząstkowe dróg gminnych o nawierzchni bitumicznej na terenie Gminy Inowrocław.</w:t>
      </w:r>
    </w:p>
    <w:p w:rsidR="004F5AB3" w:rsidRPr="004F5AB3" w:rsidRDefault="004F5AB3" w:rsidP="004F5AB3">
      <w:pPr>
        <w:rPr>
          <w:rFonts w:asciiTheme="minorHAnsi" w:hAnsiTheme="minorHAnsi"/>
          <w:b/>
          <w:sz w:val="24"/>
          <w:szCs w:val="24"/>
        </w:rPr>
      </w:pPr>
    </w:p>
    <w:p w:rsidR="004F5AB3" w:rsidRPr="004F5AB3" w:rsidRDefault="004F5AB3" w:rsidP="004F5AB3">
      <w:pPr>
        <w:rPr>
          <w:rFonts w:asciiTheme="minorHAnsi" w:hAnsiTheme="minorHAnsi"/>
          <w:b/>
          <w:sz w:val="24"/>
          <w:szCs w:val="24"/>
        </w:rPr>
      </w:pPr>
      <w:r w:rsidRPr="004F5AB3">
        <w:rPr>
          <w:rFonts w:asciiTheme="minorHAnsi" w:hAnsiTheme="minorHAnsi"/>
          <w:b/>
          <w:sz w:val="24"/>
          <w:szCs w:val="24"/>
        </w:rPr>
        <w:t>Zakres robót obejmuje:</w:t>
      </w:r>
    </w:p>
    <w:p w:rsidR="004F5AB3" w:rsidRDefault="004F5AB3" w:rsidP="004F5AB3">
      <w:pPr>
        <w:rPr>
          <w:rFonts w:asciiTheme="minorHAnsi" w:hAnsi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979"/>
        <w:gridCol w:w="4882"/>
        <w:gridCol w:w="80"/>
        <w:gridCol w:w="1559"/>
      </w:tblGrid>
      <w:tr w:rsidR="004F5AB3" w:rsidRPr="00FD45CE" w:rsidTr="004F5AB3">
        <w:trPr>
          <w:trHeight w:val="109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Lp.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Rodzaj przedmiotu zamówienia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Charakterystyka robót w ramach przedmiotu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Orientacyjna ilość</w:t>
            </w:r>
          </w:p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 w:rsidRPr="00D2282D">
              <w:rPr>
                <w:rFonts w:ascii="Calibri" w:hAnsi="Calibri"/>
                <w:b/>
              </w:rPr>
              <w:t>w m</w:t>
            </w:r>
            <w:r w:rsidRPr="00D2282D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4F5AB3" w:rsidRPr="00FD45CE" w:rsidTr="004F5AB3">
        <w:trPr>
          <w:trHeight w:val="840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4F5AB3" w:rsidRPr="00D2282D" w:rsidRDefault="004F5AB3" w:rsidP="002844F7">
            <w:pPr>
              <w:rPr>
                <w:rFonts w:ascii="Calibri" w:hAnsi="Calibri"/>
                <w:sz w:val="22"/>
                <w:szCs w:val="22"/>
              </w:rPr>
            </w:pPr>
            <w:r w:rsidRPr="00D2282D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9500" w:type="dxa"/>
            <w:gridSpan w:val="4"/>
            <w:shd w:val="clear" w:color="auto" w:fill="D9D9D9" w:themeFill="background1" w:themeFillShade="D9"/>
            <w:vAlign w:val="center"/>
          </w:tcPr>
          <w:p w:rsidR="004F5AB3" w:rsidRPr="00D2282D" w:rsidRDefault="004F5AB3" w:rsidP="002844F7">
            <w:pPr>
              <w:rPr>
                <w:rFonts w:ascii="Calibri" w:hAnsi="Calibri"/>
                <w:sz w:val="22"/>
                <w:szCs w:val="22"/>
              </w:rPr>
            </w:pPr>
            <w:r w:rsidRPr="00D2282D">
              <w:rPr>
                <w:rFonts w:ascii="Calibri" w:hAnsi="Calibri"/>
                <w:b/>
                <w:sz w:val="22"/>
                <w:szCs w:val="22"/>
              </w:rPr>
              <w:t>Naprawa spękań nawierzchni poprzez powierzchniowe zamknięcie emulsją asfaltową z grysami</w:t>
            </w:r>
            <w:r w:rsidRPr="00D2282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4F5AB3" w:rsidRPr="00FD45CE" w:rsidTr="004F5AB3">
        <w:trPr>
          <w:trHeight w:val="1720"/>
        </w:trPr>
        <w:tc>
          <w:tcPr>
            <w:tcW w:w="531" w:type="dxa"/>
            <w:tcBorders>
              <w:bottom w:val="single" w:sz="4" w:space="0" w:color="auto"/>
            </w:tcBorders>
          </w:tcPr>
          <w:p w:rsidR="004F5AB3" w:rsidRPr="00D2282D" w:rsidRDefault="004F5AB3" w:rsidP="002844F7">
            <w:pPr>
              <w:rPr>
                <w:rFonts w:ascii="Calibri" w:hAnsi="Calibri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4F5AB3" w:rsidRPr="00D2282D" w:rsidRDefault="004F5AB3" w:rsidP="004F5AB3">
            <w:pPr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naprawa spękań nawierzchni poprzez powierzchniowe zamknięcie emulsją asfaltową z grysami – </w:t>
            </w:r>
            <w:r w:rsidRPr="00D2282D">
              <w:rPr>
                <w:rFonts w:ascii="Calibri" w:hAnsi="Calibri"/>
                <w:b/>
              </w:rPr>
              <w:t>podwójne utrwalenie</w:t>
            </w:r>
            <w:r w:rsidRPr="00D2282D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oczyszczenie miejsca przeprowadzenia robót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skropienie ubytków emulsją asfaltową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podwójne utrwalenie grysami frakcji 2/5 mm i 5/8 mm,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mechaniczne zagęszczenie mieszanki przy użyciu walca statycznego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 -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uprzątnięcie miejsca robót</w:t>
            </w:r>
            <w:r w:rsidRPr="00D2282D">
              <w:rPr>
                <w:rFonts w:ascii="Calibri" w:hAnsi="Calibri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1000</w:t>
            </w:r>
          </w:p>
        </w:tc>
      </w:tr>
      <w:tr w:rsidR="004F5AB3" w:rsidRPr="00FD45CE" w:rsidTr="004F5AB3">
        <w:trPr>
          <w:trHeight w:val="7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4F5AB3" w:rsidRPr="00D2282D" w:rsidRDefault="004F5AB3" w:rsidP="002844F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282D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9500" w:type="dxa"/>
            <w:gridSpan w:val="4"/>
            <w:shd w:val="clear" w:color="auto" w:fill="D9D9D9" w:themeFill="background1" w:themeFillShade="D9"/>
            <w:vAlign w:val="center"/>
          </w:tcPr>
          <w:p w:rsidR="004F5AB3" w:rsidRPr="00EE560A" w:rsidRDefault="004F5AB3" w:rsidP="002844F7">
            <w:pPr>
              <w:rPr>
                <w:rFonts w:ascii="Calibri" w:hAnsi="Calibri"/>
                <w:b/>
              </w:rPr>
            </w:pPr>
            <w:r w:rsidRPr="00EE560A">
              <w:rPr>
                <w:rFonts w:ascii="Calibri" w:hAnsi="Calibri"/>
                <w:b/>
              </w:rPr>
              <w:t xml:space="preserve">Uzupełnienia ubytków nawierzchni z </w:t>
            </w:r>
            <w:proofErr w:type="spellStart"/>
            <w:r w:rsidRPr="00EE560A">
              <w:rPr>
                <w:rFonts w:ascii="Calibri" w:hAnsi="Calibri"/>
                <w:b/>
              </w:rPr>
              <w:t>recyklera</w:t>
            </w:r>
            <w:proofErr w:type="spellEnd"/>
            <w:r w:rsidRPr="00EE560A">
              <w:rPr>
                <w:rFonts w:ascii="Calibri" w:hAnsi="Calibri"/>
                <w:b/>
              </w:rPr>
              <w:t xml:space="preserve"> lub masą mineralno asfaltową – ubytki o głębokości  4 cm</w:t>
            </w:r>
          </w:p>
        </w:tc>
      </w:tr>
      <w:tr w:rsidR="004F5AB3" w:rsidRPr="00FD45CE" w:rsidTr="004F5AB3">
        <w:trPr>
          <w:trHeight w:val="2324"/>
        </w:trPr>
        <w:tc>
          <w:tcPr>
            <w:tcW w:w="531" w:type="dxa"/>
          </w:tcPr>
          <w:p w:rsidR="004F5AB3" w:rsidRPr="00D2282D" w:rsidRDefault="004F5AB3" w:rsidP="002844F7">
            <w:pPr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>2a</w:t>
            </w:r>
          </w:p>
        </w:tc>
        <w:tc>
          <w:tcPr>
            <w:tcW w:w="2979" w:type="dxa"/>
          </w:tcPr>
          <w:p w:rsidR="004F5AB3" w:rsidRPr="00D2282D" w:rsidRDefault="004F5AB3" w:rsidP="004F5AB3">
            <w:pPr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Uzupełnienia ubytków nawierzchni z </w:t>
            </w:r>
            <w:proofErr w:type="spellStart"/>
            <w:r w:rsidRPr="00D2282D">
              <w:rPr>
                <w:rFonts w:ascii="Calibri" w:hAnsi="Calibri"/>
              </w:rPr>
              <w:t>recyklera</w:t>
            </w:r>
            <w:proofErr w:type="spellEnd"/>
            <w:r w:rsidRPr="00D2282D">
              <w:rPr>
                <w:rFonts w:ascii="Calibri" w:hAnsi="Calibri"/>
              </w:rPr>
              <w:t xml:space="preserve"> lub masą mineralno asfaltową – ubytki o głębokości  4 cm </w:t>
            </w:r>
            <w:r w:rsidRPr="00D2282D">
              <w:rPr>
                <w:rFonts w:ascii="Calibri" w:hAnsi="Calibri"/>
                <w:b/>
              </w:rPr>
              <w:t>bez wycinki zniszczonej nawierzchni</w:t>
            </w:r>
          </w:p>
        </w:tc>
        <w:tc>
          <w:tcPr>
            <w:tcW w:w="4882" w:type="dxa"/>
          </w:tcPr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oczyszczenie miejsca występowania ubytku nawierzchni asfaltowej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 xml:space="preserve">wypełnienie ubytku masą mineralną - asfaltową z </w:t>
            </w:r>
            <w:proofErr w:type="spellStart"/>
            <w:r w:rsidRPr="00D2282D">
              <w:rPr>
                <w:rFonts w:ascii="Calibri" w:hAnsi="Calibri"/>
              </w:rPr>
              <w:t>recyklera</w:t>
            </w:r>
            <w:proofErr w:type="spellEnd"/>
            <w:r w:rsidRPr="00D2282D">
              <w:rPr>
                <w:rFonts w:ascii="Calibri" w:hAnsi="Calibri"/>
              </w:rPr>
              <w:t xml:space="preserve"> 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wzmocnienie wykonanego wypełnienia nawierzchni,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posmarowanie krawędzi wyremontowanego miejsca emulsją asfaltową i posypanie kruszywem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 xml:space="preserve">uprzątanie miejsca robót i wywóz gruzu we właściwe miejsce składowania </w:t>
            </w:r>
          </w:p>
        </w:tc>
        <w:tc>
          <w:tcPr>
            <w:tcW w:w="1639" w:type="dxa"/>
            <w:gridSpan w:val="2"/>
            <w:vAlign w:val="center"/>
          </w:tcPr>
          <w:p w:rsidR="004F5AB3" w:rsidRPr="00D2282D" w:rsidRDefault="004F5AB3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800</w:t>
            </w:r>
          </w:p>
        </w:tc>
      </w:tr>
      <w:tr w:rsidR="004F5AB3" w:rsidRPr="00FD45CE" w:rsidTr="004F5AB3">
        <w:trPr>
          <w:trHeight w:val="2839"/>
        </w:trPr>
        <w:tc>
          <w:tcPr>
            <w:tcW w:w="531" w:type="dxa"/>
          </w:tcPr>
          <w:p w:rsidR="004F5AB3" w:rsidRPr="00D2282D" w:rsidRDefault="004F5AB3" w:rsidP="002844F7">
            <w:pPr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>2b</w:t>
            </w:r>
          </w:p>
        </w:tc>
        <w:tc>
          <w:tcPr>
            <w:tcW w:w="2979" w:type="dxa"/>
          </w:tcPr>
          <w:p w:rsidR="004F5AB3" w:rsidRPr="00D2282D" w:rsidRDefault="004F5AB3" w:rsidP="004F5AB3">
            <w:pPr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Uzupełnienia ubytków nawierzchni z </w:t>
            </w:r>
            <w:proofErr w:type="spellStart"/>
            <w:r w:rsidRPr="00D2282D">
              <w:rPr>
                <w:rFonts w:ascii="Calibri" w:hAnsi="Calibri"/>
              </w:rPr>
              <w:t>recyklera</w:t>
            </w:r>
            <w:proofErr w:type="spellEnd"/>
            <w:r w:rsidRPr="00D2282D">
              <w:rPr>
                <w:rFonts w:ascii="Calibri" w:hAnsi="Calibri"/>
              </w:rPr>
              <w:t xml:space="preserve"> lub masą mineralno asfaltową – ubytki o głębokości  4 cm </w:t>
            </w:r>
            <w:r w:rsidRPr="00D2282D">
              <w:rPr>
                <w:rFonts w:ascii="Calibri" w:hAnsi="Calibri"/>
                <w:b/>
              </w:rPr>
              <w:t>z wycinką zniszczonej nawierzchni</w:t>
            </w:r>
          </w:p>
        </w:tc>
        <w:tc>
          <w:tcPr>
            <w:tcW w:w="4882" w:type="dxa"/>
          </w:tcPr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 xml:space="preserve">nacięcie otoczenia ubytku nawierzchni bitumicznej piłą mechaniczną 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 xml:space="preserve">odkucie gruzu i oczyszczenie miejsca występowania ubytku nawierzchni 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 xml:space="preserve">wypełnienie ubytku masą mineralno - asfaltową  z </w:t>
            </w:r>
            <w:proofErr w:type="spellStart"/>
            <w:r w:rsidRPr="00D2282D">
              <w:rPr>
                <w:rFonts w:ascii="Calibri" w:hAnsi="Calibri"/>
              </w:rPr>
              <w:t>recyklera</w:t>
            </w:r>
            <w:proofErr w:type="spellEnd"/>
            <w:r w:rsidRPr="00D2282D">
              <w:rPr>
                <w:rFonts w:ascii="Calibri" w:hAnsi="Calibri"/>
              </w:rPr>
              <w:t xml:space="preserve"> 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wzmocnienie wykonanego wypełnienia nawierzchni,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>posmarowanie krawędzi wyremontowanego miejsca emulsją asfaltową i posypanie kruszywem,</w:t>
            </w:r>
          </w:p>
          <w:p w:rsidR="004F5AB3" w:rsidRPr="00D2282D" w:rsidRDefault="004F5AB3" w:rsidP="004F5AB3">
            <w:pPr>
              <w:ind w:left="176" w:hanging="176"/>
              <w:rPr>
                <w:rFonts w:ascii="Calibri" w:hAnsi="Calibri"/>
              </w:rPr>
            </w:pPr>
            <w:r w:rsidRPr="00D2282D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  </w:t>
            </w:r>
            <w:r w:rsidRPr="00D2282D">
              <w:rPr>
                <w:rFonts w:ascii="Calibri" w:hAnsi="Calibri"/>
              </w:rPr>
              <w:t xml:space="preserve">uprzątanie miejsca robót i wywóz gruzu we właściwe miejsce składowania </w:t>
            </w:r>
          </w:p>
        </w:tc>
        <w:tc>
          <w:tcPr>
            <w:tcW w:w="1639" w:type="dxa"/>
            <w:gridSpan w:val="2"/>
            <w:vAlign w:val="center"/>
          </w:tcPr>
          <w:p w:rsidR="004F5AB3" w:rsidRPr="00A043AE" w:rsidRDefault="004F5AB3" w:rsidP="002844F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600</w:t>
            </w:r>
          </w:p>
        </w:tc>
      </w:tr>
    </w:tbl>
    <w:p w:rsidR="004F5AB3" w:rsidRDefault="004F5AB3" w:rsidP="004F5AB3">
      <w:pPr>
        <w:rPr>
          <w:rFonts w:asciiTheme="minorHAnsi" w:hAnsiTheme="minorHAnsi"/>
        </w:rPr>
      </w:pPr>
    </w:p>
    <w:p w:rsidR="004F5AB3" w:rsidRPr="004F5AB3" w:rsidRDefault="004F5AB3" w:rsidP="004F5AB3">
      <w:pPr>
        <w:rPr>
          <w:rFonts w:asciiTheme="minorHAnsi" w:hAnsiTheme="minorHAnsi" w:cstheme="minorHAnsi"/>
          <w:b/>
          <w:sz w:val="24"/>
          <w:szCs w:val="24"/>
        </w:rPr>
      </w:pPr>
      <w:r w:rsidRPr="004F5AB3">
        <w:rPr>
          <w:rFonts w:asciiTheme="minorHAnsi" w:hAnsiTheme="minorHAnsi" w:cstheme="minorHAnsi"/>
          <w:b/>
          <w:sz w:val="24"/>
          <w:szCs w:val="24"/>
        </w:rPr>
        <w:t>Dodatkowe informacje dotyczące wykonania przedmiotu zamówienia:</w:t>
      </w:r>
    </w:p>
    <w:p w:rsidR="004F5AB3" w:rsidRPr="004F5AB3" w:rsidRDefault="004F5AB3" w:rsidP="004F5AB3">
      <w:pPr>
        <w:rPr>
          <w:rFonts w:asciiTheme="minorHAnsi" w:hAnsiTheme="minorHAnsi" w:cstheme="minorHAnsi"/>
          <w:sz w:val="24"/>
          <w:szCs w:val="24"/>
        </w:rPr>
      </w:pPr>
    </w:p>
    <w:p w:rsidR="004F5AB3" w:rsidRPr="004F5AB3" w:rsidRDefault="004F5AB3" w:rsidP="004F5AB3">
      <w:pPr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F5AB3">
        <w:rPr>
          <w:rFonts w:asciiTheme="minorHAnsi" w:hAnsiTheme="minorHAnsi" w:cstheme="minorHAnsi"/>
          <w:sz w:val="24"/>
          <w:szCs w:val="24"/>
        </w:rPr>
        <w:t xml:space="preserve">Zamawiający zakłada głębokość uzupełniania ubytków nawierzchni z </w:t>
      </w:r>
      <w:proofErr w:type="spellStart"/>
      <w:r w:rsidRPr="004F5AB3">
        <w:rPr>
          <w:rFonts w:asciiTheme="minorHAnsi" w:hAnsiTheme="minorHAnsi" w:cstheme="minorHAnsi"/>
          <w:sz w:val="24"/>
          <w:szCs w:val="24"/>
        </w:rPr>
        <w:t>recyklera</w:t>
      </w:r>
      <w:proofErr w:type="spellEnd"/>
      <w:r w:rsidRPr="004F5AB3">
        <w:rPr>
          <w:rFonts w:asciiTheme="minorHAnsi" w:hAnsiTheme="minorHAnsi" w:cstheme="minorHAnsi"/>
          <w:sz w:val="24"/>
          <w:szCs w:val="24"/>
        </w:rPr>
        <w:t xml:space="preserve"> lub masą mineralno – </w:t>
      </w:r>
      <w:proofErr w:type="spellStart"/>
      <w:r w:rsidRPr="004F5AB3">
        <w:rPr>
          <w:rFonts w:asciiTheme="minorHAnsi" w:hAnsiTheme="minorHAnsi" w:cstheme="minorHAnsi"/>
          <w:sz w:val="24"/>
          <w:szCs w:val="24"/>
        </w:rPr>
        <w:t>afsaltową</w:t>
      </w:r>
      <w:proofErr w:type="spellEnd"/>
      <w:r w:rsidRPr="004F5AB3">
        <w:rPr>
          <w:rFonts w:asciiTheme="minorHAnsi" w:hAnsiTheme="minorHAnsi" w:cstheme="minorHAnsi"/>
          <w:sz w:val="24"/>
          <w:szCs w:val="24"/>
        </w:rPr>
        <w:t xml:space="preserve"> na poziomie 4 </w:t>
      </w:r>
      <w:proofErr w:type="spellStart"/>
      <w:r w:rsidRPr="004F5AB3">
        <w:rPr>
          <w:rFonts w:asciiTheme="minorHAnsi" w:hAnsiTheme="minorHAnsi" w:cstheme="minorHAnsi"/>
          <w:sz w:val="24"/>
          <w:szCs w:val="24"/>
        </w:rPr>
        <w:t>cm</w:t>
      </w:r>
      <w:proofErr w:type="spellEnd"/>
      <w:r w:rsidRPr="004F5AB3">
        <w:rPr>
          <w:rFonts w:asciiTheme="minorHAnsi" w:hAnsiTheme="minorHAnsi" w:cstheme="minorHAnsi"/>
          <w:sz w:val="24"/>
          <w:szCs w:val="24"/>
        </w:rPr>
        <w:t>.</w:t>
      </w:r>
    </w:p>
    <w:p w:rsidR="004F5AB3" w:rsidRPr="004F5AB3" w:rsidRDefault="004F5AB3" w:rsidP="004F5AB3">
      <w:pPr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F5AB3">
        <w:rPr>
          <w:rFonts w:asciiTheme="minorHAnsi" w:hAnsiTheme="minorHAnsi" w:cstheme="minorHAnsi"/>
          <w:sz w:val="24"/>
          <w:szCs w:val="24"/>
        </w:rPr>
        <w:t>Wykonawca jest zobowiązany oznakować teren robót  zgodnie z Rozporządzeniem Ministra Infrastruktury z dnia 3 lipca 2003 r. w sprawie szczegółowych warunków technicznych dla sygnałów i znaków drogowych oraz urządzeń bezpieczeństwa ruchu drogowego i warunków ich umieszczania na drogach (Dz.U. z 2003 roku nr 220, poz.2181 z późn. zm.)</w:t>
      </w:r>
    </w:p>
    <w:p w:rsidR="004F5AB3" w:rsidRPr="004F5AB3" w:rsidRDefault="004F5AB3" w:rsidP="004F5AB3">
      <w:pPr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F5AB3">
        <w:rPr>
          <w:rFonts w:asciiTheme="minorHAnsi" w:hAnsiTheme="minorHAnsi" w:cstheme="minorHAnsi"/>
          <w:sz w:val="24"/>
          <w:szCs w:val="24"/>
        </w:rPr>
        <w:t>Roboty budowlane należy wykonać zgodnie z obowiązującymi przepisami.</w:t>
      </w:r>
    </w:p>
    <w:p w:rsidR="004F5AB3" w:rsidRPr="004F5AB3" w:rsidRDefault="004F5AB3" w:rsidP="004F5AB3">
      <w:pPr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5AB3">
        <w:rPr>
          <w:rFonts w:asciiTheme="minorHAnsi" w:hAnsiTheme="minorHAnsi" w:cstheme="minorHAnsi"/>
          <w:b/>
          <w:sz w:val="24"/>
          <w:szCs w:val="24"/>
        </w:rPr>
        <w:t xml:space="preserve">Ilość robót objętych niniejszym zapytaniem ofertowym jest orientacyjna (przewidywana) z zastrzeżeniem, iż wielkość prac może ulec </w:t>
      </w:r>
      <w:r>
        <w:rPr>
          <w:rFonts w:asciiTheme="minorHAnsi" w:hAnsiTheme="minorHAnsi" w:cstheme="minorHAnsi"/>
          <w:b/>
          <w:sz w:val="24"/>
          <w:szCs w:val="24"/>
        </w:rPr>
        <w:t xml:space="preserve">zmniejszeniu bądź </w:t>
      </w:r>
      <w:r w:rsidRPr="004F5AB3">
        <w:rPr>
          <w:rFonts w:asciiTheme="minorHAnsi" w:hAnsiTheme="minorHAnsi" w:cstheme="minorHAnsi"/>
          <w:b/>
          <w:sz w:val="24"/>
          <w:szCs w:val="24"/>
        </w:rPr>
        <w:t xml:space="preserve">zwiększeniu co uzależnione jest  od </w:t>
      </w:r>
      <w:r>
        <w:rPr>
          <w:rFonts w:asciiTheme="minorHAnsi" w:hAnsiTheme="minorHAnsi" w:cstheme="minorHAnsi"/>
          <w:b/>
          <w:sz w:val="24"/>
          <w:szCs w:val="24"/>
        </w:rPr>
        <w:t>bieżącego zapotrzebowania Zamawiającego na realizację przedmiotowych robót.</w:t>
      </w:r>
    </w:p>
    <w:p w:rsidR="004F5AB3" w:rsidRPr="004F5AB3" w:rsidRDefault="004F5AB3" w:rsidP="004F5AB3">
      <w:pPr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F5AB3">
        <w:rPr>
          <w:rFonts w:asciiTheme="minorHAnsi" w:hAnsiTheme="minorHAnsi" w:cstheme="minorHAnsi"/>
          <w:sz w:val="24"/>
          <w:szCs w:val="24"/>
        </w:rPr>
        <w:t>Zamawiający zlecać będzie prace będące przedmiotem zamówienia w miarę jego bieżących potrzeb na podstawie odrębnych zleceń przekazywanych Wykonawcy w formie pisemnej lub faksem z określeniem zakresu, terminu i miejsca wykonywania prac.</w:t>
      </w:r>
    </w:p>
    <w:p w:rsidR="004F5AB3" w:rsidRPr="004F5AB3" w:rsidRDefault="004F5AB3" w:rsidP="004F5AB3">
      <w:pPr>
        <w:pStyle w:val="Tekstpodstawowy2"/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b w:val="0"/>
        </w:rPr>
      </w:pPr>
      <w:r w:rsidRPr="004F5AB3">
        <w:rPr>
          <w:rFonts w:asciiTheme="minorHAnsi" w:hAnsiTheme="minorHAnsi" w:cstheme="minorHAnsi"/>
        </w:rPr>
        <w:t xml:space="preserve">Każdorazowo rozliczenie za wykonane prace odbywać się będzie </w:t>
      </w:r>
      <w:r w:rsidRPr="004F5AB3">
        <w:rPr>
          <w:rFonts w:asciiTheme="minorHAnsi" w:hAnsiTheme="minorHAnsi" w:cstheme="minorHAnsi"/>
          <w:b w:val="0"/>
        </w:rPr>
        <w:t>za 1 metr kwadratowy</w:t>
      </w:r>
      <w:r w:rsidRPr="004F5AB3">
        <w:rPr>
          <w:rFonts w:asciiTheme="minorHAnsi" w:hAnsiTheme="minorHAnsi" w:cstheme="minorHAnsi"/>
        </w:rPr>
        <w:t xml:space="preserve"> wykonanych prac.</w:t>
      </w:r>
    </w:p>
    <w:p w:rsidR="004F5AB3" w:rsidRPr="004F5AB3" w:rsidRDefault="004F5AB3" w:rsidP="004F5AB3">
      <w:pPr>
        <w:pStyle w:val="Tekstpodstawowy2"/>
        <w:numPr>
          <w:ilvl w:val="0"/>
          <w:numId w:val="8"/>
        </w:numPr>
        <w:tabs>
          <w:tab w:val="clear" w:pos="786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b w:val="0"/>
          <w:u w:val="single"/>
        </w:rPr>
      </w:pPr>
      <w:r w:rsidRPr="004F5AB3">
        <w:rPr>
          <w:rFonts w:asciiTheme="minorHAnsi" w:hAnsiTheme="minorHAnsi" w:cstheme="minorHAnsi"/>
          <w:b w:val="0"/>
          <w:u w:val="single"/>
        </w:rPr>
        <w:t xml:space="preserve">W przypadku, gdy faktycznie zlecona ilość robót będzie niższa </w:t>
      </w:r>
      <w:r>
        <w:rPr>
          <w:rFonts w:asciiTheme="minorHAnsi" w:hAnsiTheme="minorHAnsi" w:cstheme="minorHAnsi"/>
          <w:b w:val="0"/>
          <w:u w:val="single"/>
        </w:rPr>
        <w:t xml:space="preserve">bądź wyższa </w:t>
      </w:r>
      <w:r w:rsidRPr="004F5AB3">
        <w:rPr>
          <w:rFonts w:asciiTheme="minorHAnsi" w:hAnsiTheme="minorHAnsi" w:cstheme="minorHAnsi"/>
          <w:b w:val="0"/>
          <w:u w:val="single"/>
        </w:rPr>
        <w:t>od orientacyjnej ilość robót, o których mowa w przedmiocie zamówienia, Wykonawca nie nabywa prawa do jakichkolwiek roszczeń w stosunku do Zamawiającego.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814908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C9" w:rsidRDefault="003E27C9" w:rsidP="006D5700">
      <w:r>
        <w:separator/>
      </w:r>
    </w:p>
  </w:endnote>
  <w:endnote w:type="continuationSeparator" w:id="0">
    <w:p w:rsidR="003E27C9" w:rsidRDefault="003E27C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5525EA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49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5525E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5525EA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14908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C9" w:rsidRDefault="003E27C9" w:rsidP="006D5700">
      <w:r>
        <w:separator/>
      </w:r>
    </w:p>
  </w:footnote>
  <w:footnote w:type="continuationSeparator" w:id="0">
    <w:p w:rsidR="003E27C9" w:rsidRDefault="003E27C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3286864"/>
    <w:multiLevelType w:val="hybridMultilevel"/>
    <w:tmpl w:val="97FAF468"/>
    <w:lvl w:ilvl="0" w:tplc="02F4BAE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1" w:tplc="FC7CD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86C4B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A06E8"/>
    <w:rsid w:val="000E2150"/>
    <w:rsid w:val="000E5D13"/>
    <w:rsid w:val="00197809"/>
    <w:rsid w:val="001A7F35"/>
    <w:rsid w:val="001B1E23"/>
    <w:rsid w:val="001E12C8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E27C9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4F5AB3"/>
    <w:rsid w:val="005153ED"/>
    <w:rsid w:val="00516C6B"/>
    <w:rsid w:val="005221C8"/>
    <w:rsid w:val="00524ED8"/>
    <w:rsid w:val="005436C9"/>
    <w:rsid w:val="005525EA"/>
    <w:rsid w:val="005E02F0"/>
    <w:rsid w:val="006232A9"/>
    <w:rsid w:val="0064470E"/>
    <w:rsid w:val="00676D71"/>
    <w:rsid w:val="006D446E"/>
    <w:rsid w:val="006D5700"/>
    <w:rsid w:val="006D6799"/>
    <w:rsid w:val="00727893"/>
    <w:rsid w:val="0073490B"/>
    <w:rsid w:val="007C6466"/>
    <w:rsid w:val="007D5E7B"/>
    <w:rsid w:val="00814908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50795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10DB5"/>
    <w:rsid w:val="00E33682"/>
    <w:rsid w:val="00E61414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3253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23</cp:revision>
  <cp:lastPrinted>2017-06-02T06:56:00Z</cp:lastPrinted>
  <dcterms:created xsi:type="dcterms:W3CDTF">2017-03-02T10:18:00Z</dcterms:created>
  <dcterms:modified xsi:type="dcterms:W3CDTF">2018-01-22T09:57:00Z</dcterms:modified>
</cp:coreProperties>
</file>