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F4" w:rsidRDefault="00B96164" w:rsidP="002058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327F4" w:rsidRPr="002C07DB">
        <w:rPr>
          <w:rFonts w:ascii="Times New Roman" w:hAnsi="Times New Roman" w:cs="Times New Roman"/>
          <w:sz w:val="24"/>
          <w:szCs w:val="24"/>
        </w:rPr>
        <w:t xml:space="preserve"> związku z obwieszczeniem Ministra Rolnictwa i Rozwoju Wsi z dnia 11 czerwca 2018 r. w sprawie wskaźników klimatycznego bilansu wodnego dla poszczególnych gatunków roślin uprawnych i gleb w okresie sześciodekadowym od dnia 1 kwietnia do dnia 31 maja 2018 r. oraz ze stwierdzeniem przez Instytut Uprawy, Nawożenia i Gleboznawstwa - Państwowy Instytut Badawczy wystąpienia w tym okresie suszy rolniczej wśród upraw zbóż jarych i ozimych, truskawek, krzewów i drzew owocowych na terenie województwa kujawsko pomorskiego, jest</w:t>
      </w:r>
      <w:r w:rsidR="001327F4">
        <w:rPr>
          <w:rFonts w:ascii="Times New Roman" w:hAnsi="Times New Roman" w:cs="Times New Roman"/>
          <w:sz w:val="24"/>
          <w:szCs w:val="24"/>
        </w:rPr>
        <w:t xml:space="preserve"> możliwość składania wniosków przez rolników przedstawiających dane dotyczące gospodarstwa objętego zjawiskiem suszy. </w:t>
      </w:r>
    </w:p>
    <w:p w:rsidR="00205870" w:rsidRDefault="00205870" w:rsidP="002058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Zebrane materiały pozwolą na zobrazowanie i ocenę sytuacji w województwie, która zostanie przedstawiona Ministrowi Rolnictwa i Rozwoju Wsi. Dane te będą zarazem podstawą do ewentualnego wystąpienia Wojewody </w:t>
      </w:r>
      <w:proofErr w:type="spellStart"/>
      <w:r>
        <w:rPr>
          <w:rFonts w:ascii="Times New Roman" w:hAnsi="Times New Roman" w:cs="Times New Roman"/>
          <w:sz w:val="24"/>
          <w:szCs w:val="24"/>
        </w:rPr>
        <w:t>MRiRW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pomocy dla poszkodowanych gospodarstw.</w:t>
      </w:r>
    </w:p>
    <w:p w:rsidR="001327F4" w:rsidRDefault="001327F4" w:rsidP="001327F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925">
        <w:rPr>
          <w:rFonts w:ascii="Times New Roman" w:hAnsi="Times New Roman" w:cs="Times New Roman"/>
          <w:b/>
          <w:sz w:val="24"/>
          <w:szCs w:val="24"/>
        </w:rPr>
        <w:t xml:space="preserve">Wnioski można składać do dnia </w:t>
      </w:r>
      <w:r>
        <w:rPr>
          <w:rFonts w:ascii="Times New Roman" w:hAnsi="Times New Roman" w:cs="Times New Roman"/>
          <w:b/>
          <w:sz w:val="24"/>
          <w:szCs w:val="24"/>
        </w:rPr>
        <w:t>22 czerwca</w:t>
      </w:r>
      <w:r w:rsidRPr="00F61925">
        <w:rPr>
          <w:rFonts w:ascii="Times New Roman" w:hAnsi="Times New Roman" w:cs="Times New Roman"/>
          <w:b/>
          <w:sz w:val="24"/>
          <w:szCs w:val="24"/>
        </w:rPr>
        <w:t xml:space="preserve"> 2018 r. w siedzibie Urzędu Gminy Inowrocław, ul. Królowej Jadwigi 43.</w:t>
      </w:r>
      <w:r>
        <w:rPr>
          <w:rFonts w:ascii="Times New Roman" w:hAnsi="Times New Roman" w:cs="Times New Roman"/>
          <w:b/>
          <w:sz w:val="24"/>
          <w:szCs w:val="24"/>
        </w:rPr>
        <w:t xml:space="preserve"> W razie pytań/ wątpliwości - numer kontaktowy (52) 35-55-817</w:t>
      </w:r>
    </w:p>
    <w:p w:rsidR="00FC490C" w:rsidRPr="00FC490C" w:rsidRDefault="00FC490C" w:rsidP="001327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C490C" w:rsidRPr="00FC490C" w:rsidSect="0070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C490C"/>
    <w:rsid w:val="001327F4"/>
    <w:rsid w:val="001943D1"/>
    <w:rsid w:val="00205870"/>
    <w:rsid w:val="002D1D31"/>
    <w:rsid w:val="003222C3"/>
    <w:rsid w:val="005862DE"/>
    <w:rsid w:val="00623DD2"/>
    <w:rsid w:val="0070030C"/>
    <w:rsid w:val="00775933"/>
    <w:rsid w:val="00867756"/>
    <w:rsid w:val="00B96164"/>
    <w:rsid w:val="00C426C7"/>
    <w:rsid w:val="00DE2BCF"/>
    <w:rsid w:val="00E55902"/>
    <w:rsid w:val="00E655F8"/>
    <w:rsid w:val="00FC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2018-06-14T07:30:00Z</cp:lastPrinted>
  <dcterms:created xsi:type="dcterms:W3CDTF">2018-01-29T10:22:00Z</dcterms:created>
  <dcterms:modified xsi:type="dcterms:W3CDTF">2018-06-14T07:43:00Z</dcterms:modified>
</cp:coreProperties>
</file>